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2"/>
          <w:szCs w:val="32"/>
        </w:rPr>
      </w:pPr>
      <w:r>
        <w:rPr>
          <w:rFonts w:hint="eastAsia" w:ascii="黑体" w:hAnsi="黑体" w:eastAsia="黑体" w:cs="黑体"/>
          <w:sz w:val="32"/>
          <w:szCs w:val="32"/>
        </w:rPr>
        <w:t>马克思主义学院202</w:t>
      </w:r>
      <w:r>
        <w:rPr>
          <w:rFonts w:hint="eastAsia" w:ascii="黑体" w:hAnsi="黑体" w:eastAsia="黑体" w:cs="黑体"/>
          <w:sz w:val="32"/>
          <w:szCs w:val="32"/>
          <w:lang w:val="en-US" w:eastAsia="zh-CN"/>
        </w:rPr>
        <w:t>0</w:t>
      </w:r>
      <w:r>
        <w:rPr>
          <w:rFonts w:hint="eastAsia" w:ascii="黑体" w:hAnsi="黑体" w:eastAsia="黑体" w:cs="黑体"/>
          <w:sz w:val="32"/>
          <w:szCs w:val="32"/>
        </w:rPr>
        <w:t>年度</w:t>
      </w:r>
      <w:r>
        <w:rPr>
          <w:rFonts w:hint="eastAsia" w:ascii="黑体" w:hAnsi="黑体" w:eastAsia="黑体" w:cs="黑体"/>
          <w:sz w:val="32"/>
          <w:szCs w:val="32"/>
          <w:lang w:eastAsia="zh-CN"/>
        </w:rPr>
        <w:t>“</w:t>
      </w:r>
      <w:r>
        <w:rPr>
          <w:rFonts w:hint="eastAsia" w:ascii="黑体" w:hAnsi="黑体" w:eastAsia="黑体" w:cs="黑体"/>
          <w:sz w:val="32"/>
          <w:szCs w:val="32"/>
        </w:rPr>
        <w:t>北京高校马克思主义理论专业研究生新生奖学金、学术奖学金”评审实施细则</w:t>
      </w:r>
    </w:p>
    <w:p>
      <w:pPr>
        <w:rPr>
          <w:rFonts w:hint="eastAsia" w:ascii="仿宋" w:hAnsi="仿宋" w:eastAsia="仿宋" w:cs="仿宋"/>
          <w:sz w:val="28"/>
          <w:szCs w:val="28"/>
        </w:rPr>
      </w:pPr>
    </w:p>
    <w:p>
      <w:pPr>
        <w:ind w:firstLine="560" w:firstLineChars="200"/>
        <w:rPr>
          <w:rFonts w:hint="eastAsia" w:ascii="仿宋" w:hAnsi="仿宋" w:eastAsia="仿宋" w:cs="仿宋"/>
          <w:sz w:val="28"/>
          <w:szCs w:val="28"/>
        </w:rPr>
      </w:pPr>
      <w:r>
        <w:rPr>
          <w:rFonts w:hint="eastAsia" w:ascii="仿宋" w:hAnsi="仿宋" w:eastAsia="仿宋" w:cs="仿宋"/>
          <w:sz w:val="28"/>
          <w:szCs w:val="28"/>
        </w:rPr>
        <w:t>为学习贯彻习近平总书记在学校思想政治理论课教师座谈会上的重要讲话精神，</w:t>
      </w:r>
      <w:r>
        <w:rPr>
          <w:rFonts w:hint="eastAsia" w:ascii="仿宋" w:hAnsi="仿宋" w:eastAsia="仿宋" w:cs="仿宋"/>
          <w:sz w:val="28"/>
          <w:szCs w:val="28"/>
          <w:lang w:val="en-US" w:eastAsia="zh-CN"/>
        </w:rPr>
        <w:t>落实《关于深化新时代学校思想政治理论课改革创新的若干意见》（中办发【2019】47号）和《北京市深化新时代学校思想政治理论课改革创新行动计划》（京教组发【2019】5号）任务部署，不断加强北京高校思想政治理论课教师后备人才储备，培养一批青年马克思主义者，</w:t>
      </w:r>
      <w:r>
        <w:rPr>
          <w:rFonts w:hint="eastAsia" w:ascii="仿宋" w:hAnsi="仿宋" w:eastAsia="仿宋" w:cs="仿宋"/>
          <w:sz w:val="28"/>
          <w:szCs w:val="28"/>
        </w:rPr>
        <w:t>按照北京市教育工委《关于开展202</w:t>
      </w:r>
      <w:r>
        <w:rPr>
          <w:rFonts w:hint="eastAsia" w:ascii="仿宋" w:hAnsi="仿宋" w:eastAsia="仿宋" w:cs="仿宋"/>
          <w:sz w:val="28"/>
          <w:szCs w:val="28"/>
          <w:lang w:val="en-US" w:eastAsia="zh-CN"/>
        </w:rPr>
        <w:t>0</w:t>
      </w:r>
      <w:r>
        <w:rPr>
          <w:rFonts w:hint="eastAsia" w:ascii="仿宋" w:hAnsi="仿宋" w:eastAsia="仿宋" w:cs="仿宋"/>
          <w:sz w:val="28"/>
          <w:szCs w:val="28"/>
        </w:rPr>
        <w:t>年度北京高校马克思主义理论专业研究生新生奖学金、学术奖学金评审工作的通知》要求，根据《北京高校马克思主义理论专业研究生新生奖学金、学术奖学金评定办法（试行）》【京教工（2016）20号】和《北京工商大学马克思主义理论专业研究生新生奖学金、学术奖学金评定办法》【北工商校发（2016）51号】等文件精神，特制定202</w:t>
      </w:r>
      <w:r>
        <w:rPr>
          <w:rFonts w:hint="eastAsia" w:ascii="仿宋" w:hAnsi="仿宋" w:eastAsia="仿宋" w:cs="仿宋"/>
          <w:sz w:val="28"/>
          <w:szCs w:val="28"/>
          <w:lang w:val="en-US" w:eastAsia="zh-CN"/>
        </w:rPr>
        <w:t>0</w:t>
      </w:r>
      <w:r>
        <w:rPr>
          <w:rFonts w:hint="eastAsia" w:ascii="仿宋" w:hAnsi="仿宋" w:eastAsia="仿宋" w:cs="仿宋"/>
          <w:sz w:val="28"/>
          <w:szCs w:val="28"/>
        </w:rPr>
        <w:t>年度北京高校马克思主义理论专业研究生新生奖学金、学术奖学金（简称“双百奖学金”）评审实施细则。</w:t>
      </w:r>
    </w:p>
    <w:p>
      <w:pPr>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一、</w:t>
      </w:r>
      <w:r>
        <w:rPr>
          <w:rFonts w:hint="eastAsia" w:ascii="仿宋" w:hAnsi="仿宋" w:eastAsia="仿宋" w:cs="仿宋"/>
          <w:b/>
          <w:bCs/>
          <w:sz w:val="28"/>
          <w:szCs w:val="28"/>
        </w:rPr>
        <w:t>参评范围</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（一）马克思主义理论一级学科全体全日制在读研究生（不包含人事档案和工资关系未转入学校的研究生，以及学籍异动研究生）；</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（二）新生奖学金的参评范围为一年级新生；</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（三）学术奖学金的参评范围为基本学制年限内的二年级及以上在读研究生。</w:t>
      </w:r>
    </w:p>
    <w:p>
      <w:pPr>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二、</w:t>
      </w:r>
      <w:r>
        <w:rPr>
          <w:rFonts w:hint="eastAsia" w:ascii="仿宋" w:hAnsi="仿宋" w:eastAsia="仿宋" w:cs="仿宋"/>
          <w:b/>
          <w:bCs/>
          <w:sz w:val="28"/>
          <w:szCs w:val="28"/>
        </w:rPr>
        <w:t>研究生新生奖学金基本申请条件</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（一）热爱社会主义祖国，拥护中国共产党的领导，信仰马克思主义；</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（二）遵守宪法和法律，遵守学校各项规章制度；</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（三）诚实守信，道德品质优良；严守学术道德，学风严谨；</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（四）研究生入学考试综合成绩优异；以学习研究宣传马克思主义理论为己任，熟读马列主义经典著作和中国化马克思主义重要文献，具备一定学术研究潜力；本科学习期间学业成绩优秀，表现突出。</w:t>
      </w:r>
    </w:p>
    <w:p>
      <w:pPr>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三、</w:t>
      </w:r>
      <w:r>
        <w:rPr>
          <w:rFonts w:hint="eastAsia" w:ascii="仿宋" w:hAnsi="仿宋" w:eastAsia="仿宋" w:cs="仿宋"/>
          <w:b/>
          <w:bCs/>
          <w:sz w:val="28"/>
          <w:szCs w:val="28"/>
        </w:rPr>
        <w:t>研究生学术奖学金基本申请条件</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（一）热爱社会主义祖国，拥护中国共产党的领导，信仰马克思主义；</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（二）遵守宪法和法律，遵守学校各项规章制度；</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（三）诚实守信，道德品质优良；严守学术道德，学风严谨；</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（四）以学习研究宣传马克思主义理论为己任，熟读马列主义经典著作和中国化马克思主义重要文献，专业成绩优秀；在读期间至少参加过一次社会实践或者专业调研活动，并撰写了相关实践报告或调研报告；</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（五）具有较强的马克思主义理论功底和学术创新潜力，科研能力突出，学术成果达到以下条件：</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在人民日报、光明日报、北京日报、《求是》等主流媒体理论版以第一作者身份公开发表至少一篇理论文章；或以第一作者身份公开发表至少一篇中文社会科学引文索引（CSSCI）来源期刊论文或核心期刊论文；或以第二作者身份（导师为第一作者）发表至少一篇中文社会科学引文索引（CSSCI）来源期刊论文或核心期刊论文。</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（六）完成规定课程学习，学习成绩优异，绩点不低于3.0,只计算必修课成绩。学位必修课和专业选修课没有不及格科目。</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（七）同时满足《北京工商大学马克思主义理论专业研究生新生奖学金、学术奖学金评定办法》中的其他条件。</w:t>
      </w:r>
    </w:p>
    <w:p>
      <w:pPr>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四、其他申请条件</w:t>
      </w:r>
    </w:p>
    <w:p>
      <w:pPr>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一</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有下列情况之一者，不具备申请资格：</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参评学生违反国家法律、校纪校规者；</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有学术不端行为经查证属实的；</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未按规定时间缴费、注册的；</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评定年度存在休学或者发生退学、提前毕业等学籍异动者。</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群众反映有其他方面问题的，由校评审领导小组办公室核实后决定。</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（二）研究生学习期间最多</w:t>
      </w:r>
      <w:r>
        <w:rPr>
          <w:rFonts w:hint="eastAsia" w:ascii="仿宋" w:hAnsi="仿宋" w:eastAsia="仿宋" w:cs="仿宋"/>
          <w:sz w:val="28"/>
          <w:szCs w:val="28"/>
        </w:rPr>
        <w:t>可申请一次新生奖学金，一次学术奖学金</w:t>
      </w:r>
      <w:r>
        <w:rPr>
          <w:rFonts w:hint="eastAsia" w:ascii="仿宋" w:hAnsi="仿宋" w:eastAsia="仿宋" w:cs="仿宋"/>
          <w:sz w:val="28"/>
          <w:szCs w:val="28"/>
          <w:lang w:eastAsia="zh-CN"/>
        </w:rPr>
        <w:t>，</w:t>
      </w:r>
      <w:r>
        <w:rPr>
          <w:rFonts w:hint="eastAsia" w:ascii="仿宋" w:hAnsi="仿宋" w:eastAsia="仿宋" w:cs="仿宋"/>
          <w:sz w:val="28"/>
          <w:szCs w:val="28"/>
        </w:rPr>
        <w:t>总资助金额不超过6万元</w:t>
      </w:r>
      <w:r>
        <w:rPr>
          <w:rFonts w:hint="eastAsia" w:ascii="仿宋" w:hAnsi="仿宋" w:eastAsia="仿宋" w:cs="仿宋"/>
          <w:sz w:val="28"/>
          <w:szCs w:val="28"/>
        </w:rPr>
        <w:t>。曾用于“双百奖学金”申请并通过评审的学术成果，不得再次申请使用</w:t>
      </w:r>
      <w:r>
        <w:rPr>
          <w:rFonts w:hint="eastAsia" w:ascii="仿宋" w:hAnsi="仿宋" w:eastAsia="仿宋" w:cs="仿宋"/>
          <w:sz w:val="28"/>
          <w:szCs w:val="28"/>
        </w:rPr>
        <w:t>。</w:t>
      </w:r>
    </w:p>
    <w:p>
      <w:pPr>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推荐程序</w:t>
      </w:r>
    </w:p>
    <w:p>
      <w:pPr>
        <w:rPr>
          <w:rFonts w:hint="eastAsia" w:ascii="仿宋" w:hAnsi="仿宋" w:eastAsia="仿宋" w:cs="仿宋"/>
          <w:sz w:val="28"/>
          <w:szCs w:val="28"/>
        </w:rPr>
      </w:pPr>
      <w:r>
        <w:rPr>
          <w:rFonts w:hint="eastAsia" w:ascii="仿宋" w:hAnsi="仿宋" w:eastAsia="仿宋" w:cs="仿宋"/>
          <w:sz w:val="28"/>
          <w:szCs w:val="28"/>
        </w:rPr>
        <w:t xml:space="preserve">    以</w:t>
      </w:r>
      <w:r>
        <w:rPr>
          <w:rFonts w:hint="eastAsia" w:ascii="仿宋" w:hAnsi="仿宋" w:eastAsia="仿宋" w:cs="仿宋"/>
          <w:sz w:val="28"/>
          <w:szCs w:val="28"/>
          <w:lang w:val="en-US" w:eastAsia="zh-CN"/>
        </w:rPr>
        <w:t>马克思主义理论一级</w:t>
      </w:r>
      <w:r>
        <w:rPr>
          <w:rFonts w:hint="eastAsia" w:ascii="仿宋" w:hAnsi="仿宋" w:eastAsia="仿宋" w:cs="仿宋"/>
          <w:sz w:val="28"/>
          <w:szCs w:val="28"/>
        </w:rPr>
        <w:t>学科为单位计分排序，排名靠前者优先推荐；新生奖学金评选排序相同的，由评审委员会根据入学成绩、报考志愿、本科期间综合表现等情况投票确定推荐人选；学术奖学金排序相同的，由评审委员会根据科研能力、发展潜力和学习成绩等情况投票确定推荐人选。</w:t>
      </w:r>
    </w:p>
    <w:p>
      <w:pPr>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六、</w:t>
      </w:r>
      <w:r>
        <w:rPr>
          <w:rFonts w:hint="eastAsia" w:ascii="仿宋" w:hAnsi="仿宋" w:eastAsia="仿宋" w:cs="仿宋"/>
          <w:b/>
          <w:bCs/>
          <w:sz w:val="28"/>
          <w:szCs w:val="28"/>
        </w:rPr>
        <w:t>计分方法</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（一）新生奖学金计分办法</w:t>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83"/>
        <w:gridCol w:w="2200"/>
        <w:gridCol w:w="1733"/>
        <w:gridCol w:w="950"/>
        <w:gridCol w:w="28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1"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tcMar>
              <w:top w:w="20" w:type="dxa"/>
              <w:left w:w="30" w:type="dxa"/>
              <w:bottom w:w="20" w:type="dxa"/>
              <w:right w:w="30" w:type="dxa"/>
            </w:tcMar>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类别</w:t>
            </w:r>
          </w:p>
        </w:tc>
        <w:tc>
          <w:tcPr>
            <w:tcW w:w="2360" w:type="dxa"/>
            <w:gridSpan w:val="2"/>
            <w:tcBorders>
              <w:top w:val="single" w:color="000000" w:sz="4" w:space="0"/>
              <w:left w:val="single" w:color="000000" w:sz="4" w:space="0"/>
              <w:bottom w:val="single" w:color="000000" w:sz="4" w:space="0"/>
              <w:right w:val="single" w:color="000000" w:sz="4" w:space="0"/>
            </w:tcBorders>
            <w:shd w:val="clear" w:color="auto" w:fill="auto"/>
            <w:tcMar>
              <w:top w:w="20" w:type="dxa"/>
              <w:left w:w="30" w:type="dxa"/>
              <w:bottom w:w="20" w:type="dxa"/>
              <w:right w:w="30" w:type="dxa"/>
            </w:tcMar>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项目</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20" w:type="dxa"/>
              <w:left w:w="30" w:type="dxa"/>
              <w:bottom w:w="20" w:type="dxa"/>
              <w:right w:w="30" w:type="dxa"/>
            </w:tcMar>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分值</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20" w:type="dxa"/>
              <w:left w:w="30" w:type="dxa"/>
              <w:bottom w:w="20" w:type="dxa"/>
              <w:right w:w="30" w:type="dxa"/>
            </w:tcMar>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1" w:hRule="atLeast"/>
        </w:trPr>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tcMar>
              <w:top w:w="20" w:type="dxa"/>
              <w:left w:w="30" w:type="dxa"/>
              <w:bottom w:w="20" w:type="dxa"/>
              <w:right w:w="30"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A 录取质量</w:t>
            </w:r>
          </w:p>
        </w:tc>
        <w:tc>
          <w:tcPr>
            <w:tcW w:w="2360" w:type="dxa"/>
            <w:gridSpan w:val="2"/>
            <w:tcBorders>
              <w:top w:val="single" w:color="000000" w:sz="4" w:space="0"/>
              <w:left w:val="single" w:color="000000" w:sz="4" w:space="0"/>
              <w:bottom w:val="single" w:color="000000" w:sz="4" w:space="0"/>
              <w:right w:val="single" w:color="000000" w:sz="4" w:space="0"/>
            </w:tcBorders>
            <w:shd w:val="clear" w:color="auto" w:fill="auto"/>
            <w:tcMar>
              <w:top w:w="20" w:type="dxa"/>
              <w:left w:w="30" w:type="dxa"/>
              <w:bottom w:w="20" w:type="dxa"/>
              <w:right w:w="30" w:type="dxa"/>
            </w:tcMar>
            <w:vAlign w:val="center"/>
          </w:tcPr>
          <w:p>
            <w:pPr>
              <w:rPr>
                <w:rFonts w:hint="eastAsia" w:ascii="宋体" w:hAnsi="宋体" w:eastAsia="宋体" w:cs="宋体"/>
                <w:sz w:val="21"/>
                <w:szCs w:val="21"/>
              </w:rPr>
            </w:pPr>
            <w:r>
              <w:rPr>
                <w:rFonts w:hint="eastAsia" w:ascii="宋体" w:hAnsi="宋体" w:eastAsia="宋体" w:cs="宋体"/>
                <w:sz w:val="21"/>
                <w:szCs w:val="21"/>
              </w:rPr>
              <w:t>A1 推荐免试</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20" w:type="dxa"/>
              <w:left w:w="30" w:type="dxa"/>
              <w:bottom w:w="20" w:type="dxa"/>
              <w:right w:w="30"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3</w:t>
            </w:r>
          </w:p>
        </w:tc>
        <w:tc>
          <w:tcPr>
            <w:tcW w:w="1700" w:type="dxa"/>
            <w:vMerge w:val="restart"/>
            <w:tcBorders>
              <w:top w:val="single" w:color="000000" w:sz="4" w:space="0"/>
              <w:left w:val="single" w:color="000000" w:sz="4" w:space="0"/>
              <w:bottom w:val="single" w:color="000000" w:sz="4" w:space="0"/>
              <w:right w:val="single" w:color="000000" w:sz="4" w:space="0"/>
            </w:tcBorders>
            <w:shd w:val="clear" w:color="auto" w:fill="auto"/>
            <w:tcMar>
              <w:top w:w="20" w:type="dxa"/>
              <w:left w:w="30" w:type="dxa"/>
              <w:bottom w:w="20" w:type="dxa"/>
              <w:right w:w="30" w:type="dxa"/>
            </w:tcMar>
            <w:vAlign w:val="center"/>
          </w:tcPr>
          <w:p>
            <w:pPr>
              <w:rPr>
                <w:rFonts w:hint="eastAsia" w:ascii="宋体" w:hAnsi="宋体" w:eastAsia="宋体" w:cs="宋体"/>
                <w:sz w:val="21"/>
                <w:szCs w:val="21"/>
              </w:rPr>
            </w:pPr>
            <w:r>
              <w:rPr>
                <w:rFonts w:hint="eastAsia" w:ascii="宋体" w:hAnsi="宋体" w:eastAsia="宋体" w:cs="宋体"/>
                <w:sz w:val="21"/>
                <w:szCs w:val="21"/>
              </w:rPr>
              <w:t>A类分值不能为零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1" w:hRule="atLeas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tcMar>
              <w:top w:w="20" w:type="dxa"/>
              <w:left w:w="30" w:type="dxa"/>
              <w:bottom w:w="20" w:type="dxa"/>
              <w:right w:w="30" w:type="dxa"/>
            </w:tcMar>
            <w:vAlign w:val="center"/>
          </w:tcPr>
          <w:p>
            <w:pPr>
              <w:jc w:val="center"/>
              <w:rPr>
                <w:rFonts w:hint="eastAsia" w:ascii="宋体" w:hAnsi="宋体" w:eastAsia="宋体" w:cs="宋体"/>
                <w:sz w:val="21"/>
                <w:szCs w:val="21"/>
              </w:rPr>
            </w:pPr>
          </w:p>
        </w:tc>
        <w:tc>
          <w:tcPr>
            <w:tcW w:w="2360" w:type="dxa"/>
            <w:gridSpan w:val="2"/>
            <w:tcBorders>
              <w:top w:val="single" w:color="000000" w:sz="4" w:space="0"/>
              <w:left w:val="single" w:color="000000" w:sz="4" w:space="0"/>
              <w:bottom w:val="single" w:color="000000" w:sz="4" w:space="0"/>
              <w:right w:val="single" w:color="000000" w:sz="4" w:space="0"/>
            </w:tcBorders>
            <w:shd w:val="clear" w:color="auto" w:fill="auto"/>
            <w:tcMar>
              <w:top w:w="20" w:type="dxa"/>
              <w:left w:w="30" w:type="dxa"/>
              <w:bottom w:w="20" w:type="dxa"/>
              <w:right w:w="30" w:type="dxa"/>
            </w:tcMar>
            <w:vAlign w:val="center"/>
          </w:tcPr>
          <w:p>
            <w:pPr>
              <w:rPr>
                <w:rFonts w:hint="eastAsia" w:ascii="宋体" w:hAnsi="宋体" w:eastAsia="宋体" w:cs="宋体"/>
                <w:sz w:val="21"/>
                <w:szCs w:val="21"/>
              </w:rPr>
            </w:pPr>
            <w:r>
              <w:rPr>
                <w:rFonts w:hint="eastAsia" w:ascii="宋体" w:hAnsi="宋体" w:eastAsia="宋体" w:cs="宋体"/>
                <w:sz w:val="21"/>
                <w:szCs w:val="21"/>
              </w:rPr>
              <w:t>A2 笔试超国家线30%以上（含）</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20" w:type="dxa"/>
              <w:left w:w="30" w:type="dxa"/>
              <w:bottom w:w="20" w:type="dxa"/>
              <w:right w:w="30"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3</w:t>
            </w: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20" w:type="dxa"/>
              <w:left w:w="30" w:type="dxa"/>
              <w:bottom w:w="20" w:type="dxa"/>
              <w:right w:w="30" w:type="dxa"/>
            </w:tcMar>
            <w:vAlign w:val="center"/>
          </w:tcPr>
          <w:p>
            <w:pPr>
              <w:rPr>
                <w:rFonts w:hint="eastAsia" w:ascii="宋体" w:hAnsi="宋体" w:eastAsia="宋体" w:cs="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1" w:hRule="atLeas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tcMar>
              <w:top w:w="20" w:type="dxa"/>
              <w:left w:w="30" w:type="dxa"/>
              <w:bottom w:w="20" w:type="dxa"/>
              <w:right w:w="30" w:type="dxa"/>
            </w:tcMar>
            <w:vAlign w:val="center"/>
          </w:tcPr>
          <w:p>
            <w:pPr>
              <w:jc w:val="center"/>
              <w:rPr>
                <w:rFonts w:hint="eastAsia" w:ascii="宋体" w:hAnsi="宋体" w:eastAsia="宋体" w:cs="宋体"/>
                <w:sz w:val="21"/>
                <w:szCs w:val="21"/>
              </w:rPr>
            </w:pPr>
          </w:p>
        </w:tc>
        <w:tc>
          <w:tcPr>
            <w:tcW w:w="2360" w:type="dxa"/>
            <w:gridSpan w:val="2"/>
            <w:tcBorders>
              <w:top w:val="single" w:color="000000" w:sz="4" w:space="0"/>
              <w:left w:val="single" w:color="000000" w:sz="4" w:space="0"/>
              <w:bottom w:val="single" w:color="000000" w:sz="4" w:space="0"/>
              <w:right w:val="single" w:color="000000" w:sz="4" w:space="0"/>
            </w:tcBorders>
            <w:shd w:val="clear" w:color="auto" w:fill="auto"/>
            <w:tcMar>
              <w:top w:w="20" w:type="dxa"/>
              <w:left w:w="30" w:type="dxa"/>
              <w:bottom w:w="20" w:type="dxa"/>
              <w:right w:w="30" w:type="dxa"/>
            </w:tcMar>
            <w:vAlign w:val="center"/>
          </w:tcPr>
          <w:p>
            <w:pPr>
              <w:rPr>
                <w:rFonts w:hint="eastAsia" w:ascii="宋体" w:hAnsi="宋体" w:eastAsia="宋体" w:cs="宋体"/>
                <w:sz w:val="21"/>
                <w:szCs w:val="21"/>
              </w:rPr>
            </w:pPr>
            <w:r>
              <w:rPr>
                <w:rFonts w:hint="eastAsia" w:ascii="宋体" w:hAnsi="宋体" w:eastAsia="宋体" w:cs="宋体"/>
                <w:sz w:val="21"/>
                <w:szCs w:val="21"/>
              </w:rPr>
              <w:t>A3 笔试超国家线20%(含) --30%</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20" w:type="dxa"/>
              <w:left w:w="30" w:type="dxa"/>
              <w:bottom w:w="20" w:type="dxa"/>
              <w:right w:w="30"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2</w:t>
            </w: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20" w:type="dxa"/>
              <w:left w:w="30" w:type="dxa"/>
              <w:bottom w:w="20" w:type="dxa"/>
              <w:right w:w="30" w:type="dxa"/>
            </w:tcMar>
            <w:vAlign w:val="center"/>
          </w:tcPr>
          <w:p>
            <w:pPr>
              <w:rPr>
                <w:rFonts w:hint="eastAsia" w:ascii="宋体" w:hAnsi="宋体" w:eastAsia="宋体" w:cs="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1" w:hRule="atLeas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tcMar>
              <w:top w:w="20" w:type="dxa"/>
              <w:left w:w="30" w:type="dxa"/>
              <w:bottom w:w="20" w:type="dxa"/>
              <w:right w:w="30" w:type="dxa"/>
            </w:tcMar>
            <w:vAlign w:val="center"/>
          </w:tcPr>
          <w:p>
            <w:pPr>
              <w:jc w:val="center"/>
              <w:rPr>
                <w:rFonts w:hint="eastAsia" w:ascii="宋体" w:hAnsi="宋体" w:eastAsia="宋体" w:cs="宋体"/>
                <w:sz w:val="21"/>
                <w:szCs w:val="21"/>
              </w:rPr>
            </w:pPr>
          </w:p>
        </w:tc>
        <w:tc>
          <w:tcPr>
            <w:tcW w:w="2360" w:type="dxa"/>
            <w:gridSpan w:val="2"/>
            <w:tcBorders>
              <w:top w:val="single" w:color="000000" w:sz="4" w:space="0"/>
              <w:left w:val="single" w:color="000000" w:sz="4" w:space="0"/>
              <w:bottom w:val="single" w:color="000000" w:sz="4" w:space="0"/>
              <w:right w:val="single" w:color="000000" w:sz="4" w:space="0"/>
            </w:tcBorders>
            <w:shd w:val="clear" w:color="auto" w:fill="auto"/>
            <w:tcMar>
              <w:top w:w="20" w:type="dxa"/>
              <w:left w:w="30" w:type="dxa"/>
              <w:bottom w:w="20" w:type="dxa"/>
              <w:right w:w="30" w:type="dxa"/>
            </w:tcMar>
            <w:vAlign w:val="center"/>
          </w:tcPr>
          <w:p>
            <w:pPr>
              <w:rPr>
                <w:rFonts w:hint="eastAsia" w:ascii="宋体" w:hAnsi="宋体" w:eastAsia="宋体" w:cs="宋体"/>
                <w:sz w:val="21"/>
                <w:szCs w:val="21"/>
              </w:rPr>
            </w:pPr>
            <w:r>
              <w:rPr>
                <w:rFonts w:hint="eastAsia" w:ascii="宋体" w:hAnsi="宋体" w:eastAsia="宋体" w:cs="宋体"/>
                <w:sz w:val="21"/>
                <w:szCs w:val="21"/>
              </w:rPr>
              <w:t>A4 笔试超国家线10%（含）--20%</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20" w:type="dxa"/>
              <w:left w:w="30" w:type="dxa"/>
              <w:bottom w:w="20" w:type="dxa"/>
              <w:right w:w="30"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20" w:type="dxa"/>
              <w:left w:w="30" w:type="dxa"/>
              <w:bottom w:w="20" w:type="dxa"/>
              <w:right w:w="30" w:type="dxa"/>
            </w:tcMar>
            <w:vAlign w:val="center"/>
          </w:tcPr>
          <w:p>
            <w:pPr>
              <w:rPr>
                <w:rFonts w:hint="eastAsia" w:ascii="宋体" w:hAnsi="宋体" w:eastAsia="宋体" w:cs="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1"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tcMar>
              <w:top w:w="20" w:type="dxa"/>
              <w:left w:w="30" w:type="dxa"/>
              <w:bottom w:w="20" w:type="dxa"/>
              <w:right w:w="30"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B 志愿情况</w:t>
            </w:r>
          </w:p>
        </w:tc>
        <w:tc>
          <w:tcPr>
            <w:tcW w:w="2360" w:type="dxa"/>
            <w:gridSpan w:val="2"/>
            <w:tcBorders>
              <w:top w:val="single" w:color="000000" w:sz="4" w:space="0"/>
              <w:left w:val="single" w:color="000000" w:sz="4" w:space="0"/>
              <w:bottom w:val="single" w:color="000000" w:sz="4" w:space="0"/>
              <w:right w:val="single" w:color="000000" w:sz="4" w:space="0"/>
            </w:tcBorders>
            <w:shd w:val="clear" w:color="auto" w:fill="auto"/>
            <w:tcMar>
              <w:top w:w="20" w:type="dxa"/>
              <w:left w:w="30" w:type="dxa"/>
              <w:bottom w:w="20" w:type="dxa"/>
              <w:right w:w="30" w:type="dxa"/>
            </w:tcMar>
            <w:vAlign w:val="center"/>
          </w:tcPr>
          <w:p>
            <w:pPr>
              <w:rPr>
                <w:rFonts w:hint="eastAsia" w:ascii="宋体" w:hAnsi="宋体" w:eastAsia="宋体" w:cs="宋体"/>
                <w:sz w:val="21"/>
                <w:szCs w:val="21"/>
              </w:rPr>
            </w:pPr>
            <w:r>
              <w:rPr>
                <w:rFonts w:hint="eastAsia" w:ascii="宋体" w:hAnsi="宋体" w:eastAsia="宋体" w:cs="宋体"/>
                <w:sz w:val="21"/>
                <w:szCs w:val="21"/>
              </w:rPr>
              <w:t>一志愿录取(含推荐免试)</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20" w:type="dxa"/>
              <w:left w:w="30" w:type="dxa"/>
              <w:bottom w:w="20" w:type="dxa"/>
              <w:right w:w="30"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20" w:type="dxa"/>
              <w:left w:w="30" w:type="dxa"/>
              <w:bottom w:w="20" w:type="dxa"/>
              <w:right w:w="30" w:type="dxa"/>
            </w:tcMar>
            <w:vAlign w:val="center"/>
          </w:tcPr>
          <w:p>
            <w:pPr>
              <w:rPr>
                <w:rFonts w:hint="eastAsia" w:ascii="宋体" w:hAnsi="宋体" w:eastAsia="宋体" w:cs="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1" w:hRule="atLeast"/>
        </w:trPr>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tcMar>
              <w:top w:w="20" w:type="dxa"/>
              <w:left w:w="30" w:type="dxa"/>
              <w:bottom w:w="20" w:type="dxa"/>
              <w:right w:w="30"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C 科研素质</w:t>
            </w:r>
          </w:p>
        </w:tc>
        <w:tc>
          <w:tcPr>
            <w:tcW w:w="2360" w:type="dxa"/>
            <w:gridSpan w:val="2"/>
            <w:tcBorders>
              <w:top w:val="single" w:color="000000" w:sz="4" w:space="0"/>
              <w:left w:val="single" w:color="000000" w:sz="4" w:space="0"/>
              <w:bottom w:val="single" w:color="000000" w:sz="4" w:space="0"/>
              <w:right w:val="single" w:color="000000" w:sz="4" w:space="0"/>
            </w:tcBorders>
            <w:shd w:val="clear" w:color="auto" w:fill="auto"/>
            <w:tcMar>
              <w:top w:w="20" w:type="dxa"/>
              <w:left w:w="30" w:type="dxa"/>
              <w:bottom w:w="20" w:type="dxa"/>
              <w:right w:w="30" w:type="dxa"/>
            </w:tcMar>
            <w:vAlign w:val="center"/>
          </w:tcPr>
          <w:p>
            <w:pPr>
              <w:rPr>
                <w:rFonts w:hint="eastAsia" w:ascii="宋体" w:hAnsi="宋体" w:eastAsia="宋体" w:cs="宋体"/>
                <w:sz w:val="21"/>
                <w:szCs w:val="21"/>
              </w:rPr>
            </w:pPr>
            <w:r>
              <w:rPr>
                <w:rFonts w:hint="eastAsia" w:ascii="宋体" w:hAnsi="宋体" w:eastAsia="宋体" w:cs="宋体"/>
                <w:sz w:val="21"/>
                <w:szCs w:val="21"/>
              </w:rPr>
              <w:t>C1 在核心期刊上发论文</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20" w:type="dxa"/>
              <w:left w:w="30" w:type="dxa"/>
              <w:bottom w:w="20" w:type="dxa"/>
              <w:right w:w="30"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3</w:t>
            </w:r>
          </w:p>
        </w:tc>
        <w:tc>
          <w:tcPr>
            <w:tcW w:w="1700" w:type="dxa"/>
            <w:vMerge w:val="restart"/>
            <w:tcBorders>
              <w:top w:val="single" w:color="000000" w:sz="4" w:space="0"/>
              <w:left w:val="single" w:color="000000" w:sz="4" w:space="0"/>
              <w:bottom w:val="single" w:color="000000" w:sz="4" w:space="0"/>
              <w:right w:val="single" w:color="000000" w:sz="4" w:space="0"/>
            </w:tcBorders>
            <w:shd w:val="clear" w:color="auto" w:fill="auto"/>
            <w:tcMar>
              <w:top w:w="20" w:type="dxa"/>
              <w:left w:w="30" w:type="dxa"/>
              <w:bottom w:w="20" w:type="dxa"/>
              <w:right w:w="30" w:type="dxa"/>
            </w:tcMar>
            <w:vAlign w:val="center"/>
          </w:tcPr>
          <w:p>
            <w:pPr>
              <w:rPr>
                <w:rFonts w:hint="eastAsia" w:ascii="宋体" w:hAnsi="宋体" w:eastAsia="宋体" w:cs="宋体"/>
                <w:sz w:val="21"/>
                <w:szCs w:val="21"/>
              </w:rPr>
            </w:pPr>
            <w:r>
              <w:rPr>
                <w:rFonts w:hint="eastAsia" w:ascii="宋体" w:hAnsi="宋体" w:eastAsia="宋体" w:cs="宋体"/>
                <w:sz w:val="21"/>
                <w:szCs w:val="21"/>
              </w:rPr>
              <w:t>C1 申报者排名需为第一</w:t>
            </w:r>
          </w:p>
          <w:p>
            <w:pPr>
              <w:rPr>
                <w:rFonts w:hint="eastAsia" w:ascii="宋体" w:hAnsi="宋体" w:eastAsia="宋体" w:cs="宋体"/>
                <w:sz w:val="21"/>
                <w:szCs w:val="21"/>
              </w:rPr>
            </w:pPr>
            <w:r>
              <w:rPr>
                <w:rFonts w:hint="eastAsia" w:ascii="宋体" w:hAnsi="宋体" w:eastAsia="宋体" w:cs="宋体"/>
                <w:sz w:val="21"/>
                <w:szCs w:val="21"/>
              </w:rPr>
              <w:t>C2申报者排名需为前三</w:t>
            </w:r>
          </w:p>
          <w:p>
            <w:pPr>
              <w:rPr>
                <w:rFonts w:hint="eastAsia" w:ascii="宋体" w:hAnsi="宋体" w:eastAsia="宋体" w:cs="宋体"/>
                <w:sz w:val="21"/>
                <w:szCs w:val="21"/>
              </w:rPr>
            </w:pPr>
            <w:r>
              <w:rPr>
                <w:rFonts w:hint="eastAsia" w:ascii="宋体" w:hAnsi="宋体" w:eastAsia="宋体" w:cs="宋体"/>
                <w:sz w:val="21"/>
                <w:szCs w:val="21"/>
              </w:rPr>
              <w:t>C3申报者排名需为前五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1" w:hRule="atLeas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tcMar>
              <w:top w:w="20" w:type="dxa"/>
              <w:left w:w="30" w:type="dxa"/>
              <w:bottom w:w="20" w:type="dxa"/>
              <w:right w:w="30" w:type="dxa"/>
            </w:tcMar>
            <w:vAlign w:val="center"/>
          </w:tcPr>
          <w:p>
            <w:pPr>
              <w:jc w:val="center"/>
              <w:rPr>
                <w:rFonts w:hint="eastAsia" w:ascii="宋体" w:hAnsi="宋体" w:eastAsia="宋体" w:cs="宋体"/>
                <w:sz w:val="21"/>
                <w:szCs w:val="21"/>
              </w:rPr>
            </w:pPr>
          </w:p>
        </w:tc>
        <w:tc>
          <w:tcPr>
            <w:tcW w:w="2360" w:type="dxa"/>
            <w:gridSpan w:val="2"/>
            <w:tcBorders>
              <w:top w:val="single" w:color="000000" w:sz="4" w:space="0"/>
              <w:left w:val="single" w:color="000000" w:sz="4" w:space="0"/>
              <w:bottom w:val="single" w:color="000000" w:sz="4" w:space="0"/>
              <w:right w:val="single" w:color="000000" w:sz="4" w:space="0"/>
            </w:tcBorders>
            <w:shd w:val="clear" w:color="auto" w:fill="auto"/>
            <w:tcMar>
              <w:top w:w="20" w:type="dxa"/>
              <w:left w:w="30" w:type="dxa"/>
              <w:bottom w:w="20" w:type="dxa"/>
              <w:right w:w="30" w:type="dxa"/>
            </w:tcMar>
            <w:vAlign w:val="center"/>
          </w:tcPr>
          <w:p>
            <w:pPr>
              <w:rPr>
                <w:rFonts w:hint="eastAsia" w:ascii="宋体" w:hAnsi="宋体" w:eastAsia="宋体" w:cs="宋体"/>
                <w:sz w:val="21"/>
                <w:szCs w:val="21"/>
              </w:rPr>
            </w:pPr>
            <w:r>
              <w:rPr>
                <w:rFonts w:hint="eastAsia" w:ascii="宋体" w:hAnsi="宋体" w:eastAsia="宋体" w:cs="宋体"/>
                <w:sz w:val="21"/>
                <w:szCs w:val="21"/>
              </w:rPr>
              <w:t>C2 有授权的发明专利</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20" w:type="dxa"/>
              <w:left w:w="30" w:type="dxa"/>
              <w:bottom w:w="20" w:type="dxa"/>
              <w:right w:w="30"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2</w:t>
            </w: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20" w:type="dxa"/>
              <w:left w:w="30" w:type="dxa"/>
              <w:bottom w:w="20" w:type="dxa"/>
              <w:right w:w="30" w:type="dxa"/>
            </w:tcMar>
            <w:vAlign w:val="center"/>
          </w:tcPr>
          <w:p>
            <w:pPr>
              <w:rPr>
                <w:rFonts w:hint="eastAsia" w:ascii="宋体" w:hAnsi="宋体" w:eastAsia="宋体" w:cs="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1" w:hRule="atLeas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tcMar>
              <w:top w:w="20" w:type="dxa"/>
              <w:left w:w="30" w:type="dxa"/>
              <w:bottom w:w="20" w:type="dxa"/>
              <w:right w:w="30" w:type="dxa"/>
            </w:tcMar>
            <w:vAlign w:val="center"/>
          </w:tcPr>
          <w:p>
            <w:pPr>
              <w:jc w:val="center"/>
              <w:rPr>
                <w:rFonts w:hint="eastAsia" w:ascii="宋体" w:hAnsi="宋体" w:eastAsia="宋体" w:cs="宋体"/>
                <w:sz w:val="21"/>
                <w:szCs w:val="21"/>
              </w:rPr>
            </w:pPr>
          </w:p>
        </w:tc>
        <w:tc>
          <w:tcPr>
            <w:tcW w:w="2360" w:type="dxa"/>
            <w:gridSpan w:val="2"/>
            <w:tcBorders>
              <w:top w:val="single" w:color="000000" w:sz="4" w:space="0"/>
              <w:left w:val="single" w:color="000000" w:sz="4" w:space="0"/>
              <w:bottom w:val="single" w:color="000000" w:sz="4" w:space="0"/>
              <w:right w:val="single" w:color="000000" w:sz="4" w:space="0"/>
            </w:tcBorders>
            <w:shd w:val="clear" w:color="auto" w:fill="auto"/>
            <w:tcMar>
              <w:top w:w="20" w:type="dxa"/>
              <w:left w:w="30" w:type="dxa"/>
              <w:bottom w:w="20" w:type="dxa"/>
              <w:right w:w="30" w:type="dxa"/>
            </w:tcMar>
            <w:vAlign w:val="center"/>
          </w:tcPr>
          <w:p>
            <w:pPr>
              <w:rPr>
                <w:rFonts w:hint="eastAsia" w:ascii="宋体" w:hAnsi="宋体" w:eastAsia="宋体" w:cs="宋体"/>
                <w:sz w:val="21"/>
                <w:szCs w:val="21"/>
              </w:rPr>
            </w:pPr>
            <w:r>
              <w:rPr>
                <w:rFonts w:hint="eastAsia" w:ascii="宋体" w:hAnsi="宋体" w:eastAsia="宋体" w:cs="宋体"/>
                <w:sz w:val="21"/>
                <w:szCs w:val="21"/>
              </w:rPr>
              <w:t>C3 参加省部级以上（含）科研项目</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20" w:type="dxa"/>
              <w:left w:w="30" w:type="dxa"/>
              <w:bottom w:w="20" w:type="dxa"/>
              <w:right w:w="30"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20" w:type="dxa"/>
              <w:left w:w="30" w:type="dxa"/>
              <w:bottom w:w="20" w:type="dxa"/>
              <w:right w:w="30" w:type="dxa"/>
            </w:tcMar>
            <w:vAlign w:val="center"/>
          </w:tcPr>
          <w:p>
            <w:pPr>
              <w:rPr>
                <w:rFonts w:hint="eastAsia" w:ascii="宋体" w:hAnsi="宋体" w:eastAsia="宋体" w:cs="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1" w:hRule="atLeast"/>
        </w:trPr>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tcMar>
              <w:top w:w="20" w:type="dxa"/>
              <w:left w:w="30" w:type="dxa"/>
              <w:bottom w:w="20" w:type="dxa"/>
              <w:right w:w="30"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D英语水平</w:t>
            </w:r>
          </w:p>
        </w:tc>
        <w:tc>
          <w:tcPr>
            <w:tcW w:w="2360" w:type="dxa"/>
            <w:gridSpan w:val="2"/>
            <w:tcBorders>
              <w:top w:val="single" w:color="000000" w:sz="4" w:space="0"/>
              <w:left w:val="single" w:color="000000" w:sz="4" w:space="0"/>
              <w:bottom w:val="single" w:color="000000" w:sz="4" w:space="0"/>
              <w:right w:val="single" w:color="000000" w:sz="4" w:space="0"/>
            </w:tcBorders>
            <w:shd w:val="clear" w:color="auto" w:fill="auto"/>
            <w:tcMar>
              <w:top w:w="20" w:type="dxa"/>
              <w:left w:w="30" w:type="dxa"/>
              <w:bottom w:w="20" w:type="dxa"/>
              <w:right w:w="30" w:type="dxa"/>
            </w:tcMar>
            <w:vAlign w:val="center"/>
          </w:tcPr>
          <w:p>
            <w:pPr>
              <w:rPr>
                <w:rFonts w:hint="eastAsia" w:ascii="宋体" w:hAnsi="宋体" w:eastAsia="宋体" w:cs="宋体"/>
                <w:sz w:val="21"/>
                <w:szCs w:val="21"/>
              </w:rPr>
            </w:pPr>
            <w:r>
              <w:rPr>
                <w:rFonts w:hint="eastAsia" w:ascii="宋体" w:hAnsi="宋体" w:eastAsia="宋体" w:cs="宋体"/>
                <w:sz w:val="21"/>
                <w:szCs w:val="21"/>
              </w:rPr>
              <w:t>D1 英语六级成绩在600以上（含）</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20" w:type="dxa"/>
              <w:left w:w="30" w:type="dxa"/>
              <w:bottom w:w="20" w:type="dxa"/>
              <w:right w:w="30"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3</w:t>
            </w:r>
          </w:p>
        </w:tc>
        <w:tc>
          <w:tcPr>
            <w:tcW w:w="1700" w:type="dxa"/>
            <w:vMerge w:val="restart"/>
            <w:tcBorders>
              <w:top w:val="single" w:color="000000" w:sz="4" w:space="0"/>
              <w:left w:val="single" w:color="000000" w:sz="4" w:space="0"/>
              <w:bottom w:val="single" w:color="000000" w:sz="4" w:space="0"/>
              <w:right w:val="single" w:color="000000" w:sz="4" w:space="0"/>
            </w:tcBorders>
            <w:shd w:val="clear" w:color="auto" w:fill="auto"/>
            <w:tcMar>
              <w:top w:w="20" w:type="dxa"/>
              <w:left w:w="30" w:type="dxa"/>
              <w:bottom w:w="20" w:type="dxa"/>
              <w:right w:w="30" w:type="dxa"/>
            </w:tcMar>
            <w:vAlign w:val="center"/>
          </w:tcPr>
          <w:p>
            <w:pPr>
              <w:rPr>
                <w:rFonts w:hint="eastAsia" w:ascii="宋体" w:hAnsi="宋体" w:eastAsia="宋体" w:cs="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1" w:hRule="atLeas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tcMar>
              <w:top w:w="20" w:type="dxa"/>
              <w:left w:w="30" w:type="dxa"/>
              <w:bottom w:w="20" w:type="dxa"/>
              <w:right w:w="30" w:type="dxa"/>
            </w:tcMar>
            <w:vAlign w:val="center"/>
          </w:tcPr>
          <w:p>
            <w:pPr>
              <w:jc w:val="center"/>
              <w:rPr>
                <w:rFonts w:hint="eastAsia" w:ascii="宋体" w:hAnsi="宋体" w:eastAsia="宋体" w:cs="宋体"/>
                <w:sz w:val="21"/>
                <w:szCs w:val="21"/>
              </w:rPr>
            </w:pPr>
          </w:p>
        </w:tc>
        <w:tc>
          <w:tcPr>
            <w:tcW w:w="2360" w:type="dxa"/>
            <w:gridSpan w:val="2"/>
            <w:tcBorders>
              <w:top w:val="single" w:color="000000" w:sz="4" w:space="0"/>
              <w:left w:val="single" w:color="000000" w:sz="4" w:space="0"/>
              <w:bottom w:val="single" w:color="000000" w:sz="4" w:space="0"/>
              <w:right w:val="single" w:color="000000" w:sz="4" w:space="0"/>
            </w:tcBorders>
            <w:shd w:val="clear" w:color="auto" w:fill="auto"/>
            <w:tcMar>
              <w:top w:w="20" w:type="dxa"/>
              <w:left w:w="30" w:type="dxa"/>
              <w:bottom w:w="20" w:type="dxa"/>
              <w:right w:w="30" w:type="dxa"/>
            </w:tcMar>
            <w:vAlign w:val="center"/>
          </w:tcPr>
          <w:p>
            <w:pPr>
              <w:rPr>
                <w:rFonts w:hint="eastAsia" w:ascii="宋体" w:hAnsi="宋体" w:eastAsia="宋体" w:cs="宋体"/>
                <w:sz w:val="21"/>
                <w:szCs w:val="21"/>
              </w:rPr>
            </w:pPr>
            <w:r>
              <w:rPr>
                <w:rFonts w:hint="eastAsia" w:ascii="宋体" w:hAnsi="宋体" w:eastAsia="宋体" w:cs="宋体"/>
                <w:sz w:val="21"/>
                <w:szCs w:val="21"/>
              </w:rPr>
              <w:t>D2 英语六级550以上（含）</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20" w:type="dxa"/>
              <w:left w:w="30" w:type="dxa"/>
              <w:bottom w:w="20" w:type="dxa"/>
              <w:right w:w="30"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20" w:type="dxa"/>
              <w:left w:w="30" w:type="dxa"/>
              <w:bottom w:w="20" w:type="dxa"/>
              <w:right w:w="30" w:type="dxa"/>
            </w:tcMar>
            <w:vAlign w:val="center"/>
          </w:tcPr>
          <w:p>
            <w:pPr>
              <w:rPr>
                <w:rFonts w:hint="eastAsia" w:ascii="宋体" w:hAnsi="宋体" w:eastAsia="宋体" w:cs="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1" w:hRule="atLeast"/>
        </w:trPr>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tcMar>
              <w:top w:w="20" w:type="dxa"/>
              <w:left w:w="30" w:type="dxa"/>
              <w:bottom w:w="20" w:type="dxa"/>
              <w:right w:w="30"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E 竞赛获奖</w:t>
            </w:r>
          </w:p>
        </w:tc>
        <w:tc>
          <w:tcPr>
            <w:tcW w:w="2360" w:type="dxa"/>
            <w:gridSpan w:val="2"/>
            <w:tcBorders>
              <w:top w:val="single" w:color="000000" w:sz="4" w:space="0"/>
              <w:left w:val="single" w:color="000000" w:sz="4" w:space="0"/>
              <w:bottom w:val="single" w:color="000000" w:sz="4" w:space="0"/>
              <w:right w:val="single" w:color="000000" w:sz="4" w:space="0"/>
            </w:tcBorders>
            <w:shd w:val="clear" w:color="auto" w:fill="auto"/>
            <w:tcMar>
              <w:top w:w="20" w:type="dxa"/>
              <w:left w:w="30" w:type="dxa"/>
              <w:bottom w:w="20" w:type="dxa"/>
              <w:right w:w="30" w:type="dxa"/>
            </w:tcMar>
            <w:vAlign w:val="center"/>
          </w:tcPr>
          <w:p>
            <w:pPr>
              <w:rPr>
                <w:rFonts w:hint="eastAsia" w:ascii="宋体" w:hAnsi="宋体" w:eastAsia="宋体" w:cs="宋体"/>
                <w:sz w:val="21"/>
                <w:szCs w:val="21"/>
              </w:rPr>
            </w:pPr>
            <w:r>
              <w:rPr>
                <w:rFonts w:hint="eastAsia" w:ascii="宋体" w:hAnsi="宋体" w:eastAsia="宋体" w:cs="宋体"/>
                <w:sz w:val="21"/>
                <w:szCs w:val="21"/>
              </w:rPr>
              <w:t>E1 国家奖学金</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20" w:type="dxa"/>
              <w:left w:w="30" w:type="dxa"/>
              <w:bottom w:w="20" w:type="dxa"/>
              <w:right w:w="30"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3</w:t>
            </w:r>
          </w:p>
        </w:tc>
        <w:tc>
          <w:tcPr>
            <w:tcW w:w="1700" w:type="dxa"/>
            <w:vMerge w:val="restart"/>
            <w:tcBorders>
              <w:top w:val="single" w:color="000000" w:sz="4" w:space="0"/>
              <w:left w:val="single" w:color="000000" w:sz="4" w:space="0"/>
              <w:bottom w:val="single" w:color="000000" w:sz="4" w:space="0"/>
              <w:right w:val="single" w:color="000000" w:sz="4" w:space="0"/>
            </w:tcBorders>
            <w:shd w:val="clear" w:color="auto" w:fill="auto"/>
            <w:tcMar>
              <w:top w:w="20" w:type="dxa"/>
              <w:left w:w="30" w:type="dxa"/>
              <w:bottom w:w="20" w:type="dxa"/>
              <w:right w:w="30" w:type="dxa"/>
            </w:tcMar>
            <w:vAlign w:val="center"/>
          </w:tcPr>
          <w:p>
            <w:pPr>
              <w:rPr>
                <w:rFonts w:hint="eastAsia" w:ascii="宋体" w:hAnsi="宋体" w:eastAsia="宋体" w:cs="宋体"/>
                <w:sz w:val="21"/>
                <w:szCs w:val="21"/>
              </w:rPr>
            </w:pPr>
            <w:r>
              <w:rPr>
                <w:rFonts w:hint="eastAsia" w:ascii="宋体" w:hAnsi="宋体" w:eastAsia="宋体" w:cs="宋体"/>
                <w:sz w:val="21"/>
                <w:szCs w:val="21"/>
              </w:rPr>
              <w:t>分别选取荣誉称号和学科竞赛中有代表性的一项加对应分</w:t>
            </w:r>
          </w:p>
          <w:p>
            <w:pPr>
              <w:rPr>
                <w:rFonts w:hint="eastAsia" w:ascii="宋体" w:hAnsi="宋体" w:eastAsia="宋体" w:cs="宋体"/>
                <w:sz w:val="21"/>
                <w:szCs w:val="21"/>
              </w:rPr>
            </w:pPr>
            <w:r>
              <w:rPr>
                <w:rFonts w:hint="eastAsia" w:ascii="宋体" w:hAnsi="宋体" w:eastAsia="宋体" w:cs="宋体"/>
                <w:sz w:val="21"/>
                <w:szCs w:val="21"/>
              </w:rPr>
              <w:t>国家励志奖学金认定为荣誉称号省部级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1" w:hRule="atLeas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tcMar>
              <w:top w:w="20" w:type="dxa"/>
              <w:left w:w="30" w:type="dxa"/>
              <w:bottom w:w="20" w:type="dxa"/>
              <w:right w:w="30" w:type="dxa"/>
            </w:tcMar>
            <w:vAlign w:val="center"/>
          </w:tcPr>
          <w:p>
            <w:pPr>
              <w:jc w:val="center"/>
              <w:rPr>
                <w:rFonts w:hint="eastAsia" w:ascii="宋体" w:hAnsi="宋体" w:eastAsia="宋体" w:cs="宋体"/>
                <w:sz w:val="21"/>
                <w:szCs w:val="21"/>
              </w:rPr>
            </w:pPr>
          </w:p>
        </w:tc>
        <w:tc>
          <w:tcPr>
            <w:tcW w:w="2360" w:type="dxa"/>
            <w:gridSpan w:val="2"/>
            <w:tcBorders>
              <w:top w:val="single" w:color="000000" w:sz="4" w:space="0"/>
              <w:left w:val="single" w:color="000000" w:sz="4" w:space="0"/>
              <w:bottom w:val="single" w:color="000000" w:sz="4" w:space="0"/>
              <w:right w:val="single" w:color="000000" w:sz="4" w:space="0"/>
            </w:tcBorders>
            <w:shd w:val="clear" w:color="auto" w:fill="auto"/>
            <w:tcMar>
              <w:top w:w="20" w:type="dxa"/>
              <w:left w:w="30" w:type="dxa"/>
              <w:bottom w:w="20" w:type="dxa"/>
              <w:right w:w="30" w:type="dxa"/>
            </w:tcMar>
            <w:vAlign w:val="center"/>
          </w:tcPr>
          <w:p>
            <w:pPr>
              <w:rPr>
                <w:rFonts w:hint="eastAsia" w:ascii="宋体" w:hAnsi="宋体" w:eastAsia="宋体" w:cs="宋体"/>
                <w:sz w:val="21"/>
                <w:szCs w:val="21"/>
              </w:rPr>
            </w:pPr>
            <w:r>
              <w:rPr>
                <w:rFonts w:hint="eastAsia" w:ascii="宋体" w:hAnsi="宋体" w:eastAsia="宋体" w:cs="宋体"/>
                <w:sz w:val="21"/>
                <w:szCs w:val="21"/>
              </w:rPr>
              <w:t>E2 荣誉称号国家级三等奖及以上</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20" w:type="dxa"/>
              <w:left w:w="30" w:type="dxa"/>
              <w:bottom w:w="20" w:type="dxa"/>
              <w:right w:w="30"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2</w:t>
            </w: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20" w:type="dxa"/>
              <w:left w:w="30" w:type="dxa"/>
              <w:bottom w:w="20" w:type="dxa"/>
              <w:right w:w="30" w:type="dxa"/>
            </w:tcMar>
            <w:vAlign w:val="center"/>
          </w:tcPr>
          <w:p>
            <w:pPr>
              <w:rPr>
                <w:rFonts w:hint="eastAsia" w:ascii="宋体" w:hAnsi="宋体" w:eastAsia="宋体" w:cs="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1" w:hRule="atLeas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tcMar>
              <w:top w:w="20" w:type="dxa"/>
              <w:left w:w="30" w:type="dxa"/>
              <w:bottom w:w="20" w:type="dxa"/>
              <w:right w:w="30" w:type="dxa"/>
            </w:tcMar>
            <w:vAlign w:val="center"/>
          </w:tcPr>
          <w:p>
            <w:pPr>
              <w:jc w:val="center"/>
              <w:rPr>
                <w:rFonts w:hint="eastAsia" w:ascii="宋体" w:hAnsi="宋体" w:eastAsia="宋体" w:cs="宋体"/>
                <w:sz w:val="21"/>
                <w:szCs w:val="21"/>
              </w:rPr>
            </w:pPr>
          </w:p>
        </w:tc>
        <w:tc>
          <w:tcPr>
            <w:tcW w:w="2360" w:type="dxa"/>
            <w:gridSpan w:val="2"/>
            <w:tcBorders>
              <w:top w:val="single" w:color="000000" w:sz="4" w:space="0"/>
              <w:left w:val="single" w:color="000000" w:sz="4" w:space="0"/>
              <w:bottom w:val="single" w:color="000000" w:sz="4" w:space="0"/>
              <w:right w:val="single" w:color="000000" w:sz="4" w:space="0"/>
            </w:tcBorders>
            <w:shd w:val="clear" w:color="auto" w:fill="auto"/>
            <w:tcMar>
              <w:top w:w="20" w:type="dxa"/>
              <w:left w:w="30" w:type="dxa"/>
              <w:bottom w:w="20" w:type="dxa"/>
              <w:right w:w="30" w:type="dxa"/>
            </w:tcMar>
            <w:vAlign w:val="center"/>
          </w:tcPr>
          <w:p>
            <w:pPr>
              <w:rPr>
                <w:rFonts w:hint="eastAsia" w:ascii="宋体" w:hAnsi="宋体" w:eastAsia="宋体" w:cs="宋体"/>
                <w:sz w:val="21"/>
                <w:szCs w:val="21"/>
              </w:rPr>
            </w:pPr>
            <w:r>
              <w:rPr>
                <w:rFonts w:hint="eastAsia" w:ascii="宋体" w:hAnsi="宋体" w:eastAsia="宋体" w:cs="宋体"/>
                <w:sz w:val="21"/>
                <w:szCs w:val="21"/>
              </w:rPr>
              <w:t>E3 荣誉称号省部级三等奖及以上</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20" w:type="dxa"/>
              <w:left w:w="30" w:type="dxa"/>
              <w:bottom w:w="20" w:type="dxa"/>
              <w:right w:w="30"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20" w:type="dxa"/>
              <w:left w:w="30" w:type="dxa"/>
              <w:bottom w:w="20" w:type="dxa"/>
              <w:right w:w="30" w:type="dxa"/>
            </w:tcMar>
            <w:vAlign w:val="center"/>
          </w:tcPr>
          <w:p>
            <w:pPr>
              <w:rPr>
                <w:rFonts w:hint="eastAsia" w:ascii="宋体" w:hAnsi="宋体" w:eastAsia="宋体" w:cs="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1" w:hRule="atLeas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tcMar>
              <w:top w:w="20" w:type="dxa"/>
              <w:left w:w="30" w:type="dxa"/>
              <w:bottom w:w="20" w:type="dxa"/>
              <w:right w:w="30" w:type="dxa"/>
            </w:tcMar>
            <w:vAlign w:val="center"/>
          </w:tcPr>
          <w:p>
            <w:pPr>
              <w:jc w:val="center"/>
              <w:rPr>
                <w:rFonts w:hint="eastAsia" w:ascii="宋体" w:hAnsi="宋体" w:eastAsia="宋体" w:cs="宋体"/>
                <w:sz w:val="21"/>
                <w:szCs w:val="21"/>
              </w:rPr>
            </w:pPr>
          </w:p>
        </w:tc>
        <w:tc>
          <w:tcPr>
            <w:tcW w:w="2360" w:type="dxa"/>
            <w:gridSpan w:val="2"/>
            <w:tcBorders>
              <w:top w:val="single" w:color="000000" w:sz="4" w:space="0"/>
              <w:left w:val="single" w:color="000000" w:sz="4" w:space="0"/>
              <w:bottom w:val="single" w:color="000000" w:sz="4" w:space="0"/>
              <w:right w:val="single" w:color="000000" w:sz="4" w:space="0"/>
            </w:tcBorders>
            <w:shd w:val="clear" w:color="auto" w:fill="auto"/>
            <w:tcMar>
              <w:top w:w="20" w:type="dxa"/>
              <w:left w:w="30" w:type="dxa"/>
              <w:bottom w:w="20" w:type="dxa"/>
              <w:right w:w="30" w:type="dxa"/>
            </w:tcMar>
            <w:vAlign w:val="center"/>
          </w:tcPr>
          <w:p>
            <w:pPr>
              <w:rPr>
                <w:rFonts w:hint="eastAsia" w:ascii="宋体" w:hAnsi="宋体" w:eastAsia="宋体" w:cs="宋体"/>
                <w:sz w:val="21"/>
                <w:szCs w:val="21"/>
              </w:rPr>
            </w:pPr>
            <w:r>
              <w:rPr>
                <w:rFonts w:hint="eastAsia" w:ascii="宋体" w:hAnsi="宋体" w:eastAsia="宋体" w:cs="宋体"/>
                <w:sz w:val="21"/>
                <w:szCs w:val="21"/>
              </w:rPr>
              <w:t>E4 学科竞赛国家级三等奖及以上</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20" w:type="dxa"/>
              <w:left w:w="30" w:type="dxa"/>
              <w:bottom w:w="20" w:type="dxa"/>
              <w:right w:w="30"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2</w:t>
            </w: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20" w:type="dxa"/>
              <w:left w:w="30" w:type="dxa"/>
              <w:bottom w:w="20" w:type="dxa"/>
              <w:right w:w="30" w:type="dxa"/>
            </w:tcMar>
            <w:vAlign w:val="center"/>
          </w:tcPr>
          <w:p>
            <w:pPr>
              <w:rPr>
                <w:rFonts w:hint="eastAsia" w:ascii="宋体" w:hAnsi="宋体" w:eastAsia="宋体" w:cs="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1" w:hRule="atLeas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tcMar>
              <w:top w:w="20" w:type="dxa"/>
              <w:left w:w="30" w:type="dxa"/>
              <w:bottom w:w="20" w:type="dxa"/>
              <w:right w:w="30" w:type="dxa"/>
            </w:tcMar>
            <w:vAlign w:val="center"/>
          </w:tcPr>
          <w:p>
            <w:pPr>
              <w:jc w:val="center"/>
              <w:rPr>
                <w:rFonts w:hint="eastAsia" w:ascii="宋体" w:hAnsi="宋体" w:eastAsia="宋体" w:cs="宋体"/>
                <w:sz w:val="21"/>
                <w:szCs w:val="21"/>
              </w:rPr>
            </w:pPr>
          </w:p>
        </w:tc>
        <w:tc>
          <w:tcPr>
            <w:tcW w:w="2360" w:type="dxa"/>
            <w:gridSpan w:val="2"/>
            <w:tcBorders>
              <w:top w:val="single" w:color="000000" w:sz="4" w:space="0"/>
              <w:left w:val="single" w:color="000000" w:sz="4" w:space="0"/>
              <w:bottom w:val="single" w:color="000000" w:sz="4" w:space="0"/>
              <w:right w:val="single" w:color="000000" w:sz="4" w:space="0"/>
            </w:tcBorders>
            <w:shd w:val="clear" w:color="auto" w:fill="auto"/>
            <w:tcMar>
              <w:top w:w="20" w:type="dxa"/>
              <w:left w:w="30" w:type="dxa"/>
              <w:bottom w:w="20" w:type="dxa"/>
              <w:right w:w="30" w:type="dxa"/>
            </w:tcMar>
            <w:vAlign w:val="center"/>
          </w:tcPr>
          <w:p>
            <w:pPr>
              <w:rPr>
                <w:rFonts w:hint="eastAsia" w:ascii="宋体" w:hAnsi="宋体" w:eastAsia="宋体" w:cs="宋体"/>
                <w:sz w:val="21"/>
                <w:szCs w:val="21"/>
              </w:rPr>
            </w:pPr>
            <w:r>
              <w:rPr>
                <w:rFonts w:hint="eastAsia" w:ascii="宋体" w:hAnsi="宋体" w:eastAsia="宋体" w:cs="宋体"/>
                <w:sz w:val="21"/>
                <w:szCs w:val="21"/>
              </w:rPr>
              <w:t>E5 学科竞赛省部级三等奖及以上</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20" w:type="dxa"/>
              <w:left w:w="30" w:type="dxa"/>
              <w:bottom w:w="20" w:type="dxa"/>
              <w:right w:w="30"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20" w:type="dxa"/>
              <w:left w:w="30" w:type="dxa"/>
              <w:bottom w:w="20" w:type="dxa"/>
              <w:right w:w="30" w:type="dxa"/>
            </w:tcMar>
            <w:vAlign w:val="center"/>
          </w:tcPr>
          <w:p>
            <w:pPr>
              <w:rPr>
                <w:rFonts w:hint="eastAsia" w:ascii="宋体" w:hAnsi="宋体" w:eastAsia="宋体" w:cs="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1" w:hRule="atLeast"/>
        </w:trPr>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tcMar>
              <w:top w:w="20" w:type="dxa"/>
              <w:left w:w="30" w:type="dxa"/>
              <w:bottom w:w="20" w:type="dxa"/>
              <w:right w:w="30"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F 专业基础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20" w:type="dxa"/>
              <w:left w:w="30" w:type="dxa"/>
              <w:bottom w:w="20" w:type="dxa"/>
              <w:right w:w="30" w:type="dxa"/>
            </w:tcMar>
            <w:vAlign w:val="center"/>
          </w:tcPr>
          <w:p>
            <w:pPr>
              <w:rPr>
                <w:rFonts w:hint="eastAsia" w:ascii="宋体" w:hAnsi="宋体" w:eastAsia="宋体" w:cs="宋体"/>
                <w:sz w:val="21"/>
                <w:szCs w:val="21"/>
              </w:rPr>
            </w:pPr>
            <w:r>
              <w:rPr>
                <w:rFonts w:hint="eastAsia" w:ascii="宋体" w:hAnsi="宋体" w:eastAsia="宋体" w:cs="宋体"/>
                <w:sz w:val="21"/>
                <w:szCs w:val="21"/>
              </w:rPr>
              <w:t>F1 本科成绩绩点</w:t>
            </w:r>
          </w:p>
        </w:tc>
        <w:tc>
          <w:tcPr>
            <w:tcW w:w="1040" w:type="dxa"/>
            <w:tcBorders>
              <w:top w:val="single" w:color="000000" w:sz="4" w:space="0"/>
              <w:left w:val="single" w:color="000000" w:sz="4" w:space="0"/>
              <w:bottom w:val="single" w:color="000000" w:sz="4" w:space="0"/>
              <w:right w:val="single" w:color="000000" w:sz="4" w:space="0"/>
            </w:tcBorders>
            <w:shd w:val="clear" w:color="auto" w:fill="auto"/>
            <w:tcMar>
              <w:top w:w="20" w:type="dxa"/>
              <w:left w:w="30" w:type="dxa"/>
              <w:bottom w:w="20" w:type="dxa"/>
              <w:right w:w="30" w:type="dxa"/>
            </w:tcMar>
            <w:vAlign w:val="center"/>
          </w:tcPr>
          <w:p>
            <w:pPr>
              <w:rPr>
                <w:rFonts w:hint="eastAsia" w:ascii="宋体" w:hAnsi="宋体" w:eastAsia="宋体" w:cs="宋体"/>
                <w:sz w:val="21"/>
                <w:szCs w:val="21"/>
              </w:rPr>
            </w:pPr>
            <w:r>
              <w:rPr>
                <w:rFonts w:hint="eastAsia" w:ascii="宋体" w:hAnsi="宋体" w:eastAsia="宋体" w:cs="宋体"/>
                <w:sz w:val="21"/>
                <w:szCs w:val="21"/>
              </w:rPr>
              <w:t>4.0以上（含）</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20" w:type="dxa"/>
              <w:left w:w="30" w:type="dxa"/>
              <w:bottom w:w="20" w:type="dxa"/>
              <w:right w:w="30"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2</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20" w:type="dxa"/>
              <w:left w:w="30" w:type="dxa"/>
              <w:bottom w:w="20" w:type="dxa"/>
              <w:right w:w="30" w:type="dxa"/>
            </w:tcMar>
            <w:vAlign w:val="center"/>
          </w:tcPr>
          <w:p>
            <w:pPr>
              <w:rPr>
                <w:rFonts w:hint="eastAsia" w:ascii="宋体" w:hAnsi="宋体" w:eastAsia="宋体" w:cs="宋体"/>
                <w:sz w:val="21"/>
                <w:szCs w:val="21"/>
              </w:rPr>
            </w:pPr>
            <w:r>
              <w:rPr>
                <w:rFonts w:hint="eastAsia" w:ascii="宋体" w:hAnsi="宋体" w:eastAsia="宋体" w:cs="宋体"/>
                <w:sz w:val="21"/>
                <w:szCs w:val="21"/>
              </w:rPr>
              <w:t>满分为5.0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1" w:hRule="atLeas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tcMar>
              <w:top w:w="20" w:type="dxa"/>
              <w:left w:w="30" w:type="dxa"/>
              <w:bottom w:w="20" w:type="dxa"/>
              <w:right w:w="30" w:type="dxa"/>
            </w:tcMar>
            <w:vAlign w:val="center"/>
          </w:tcPr>
          <w:p>
            <w:pPr>
              <w:jc w:val="center"/>
              <w:rPr>
                <w:rFonts w:hint="eastAsia" w:ascii="宋体" w:hAnsi="宋体" w:eastAsia="宋体" w:cs="宋体"/>
                <w:sz w:val="21"/>
                <w:szCs w:val="21"/>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20" w:type="dxa"/>
              <w:left w:w="30" w:type="dxa"/>
              <w:bottom w:w="20" w:type="dxa"/>
              <w:right w:w="30" w:type="dxa"/>
            </w:tcMar>
            <w:vAlign w:val="center"/>
          </w:tcPr>
          <w:p>
            <w:pPr>
              <w:rPr>
                <w:rFonts w:hint="eastAsia" w:ascii="宋体" w:hAnsi="宋体" w:eastAsia="宋体" w:cs="宋体"/>
                <w:sz w:val="21"/>
                <w:szCs w:val="21"/>
              </w:rPr>
            </w:pPr>
            <w:r>
              <w:rPr>
                <w:rFonts w:hint="eastAsia" w:ascii="宋体" w:hAnsi="宋体" w:eastAsia="宋体" w:cs="宋体"/>
                <w:sz w:val="21"/>
                <w:szCs w:val="21"/>
              </w:rPr>
              <w:t>F2 本科学位论文</w:t>
            </w:r>
          </w:p>
        </w:tc>
        <w:tc>
          <w:tcPr>
            <w:tcW w:w="1040" w:type="dxa"/>
            <w:tcBorders>
              <w:top w:val="single" w:color="000000" w:sz="4" w:space="0"/>
              <w:left w:val="single" w:color="000000" w:sz="4" w:space="0"/>
              <w:bottom w:val="single" w:color="000000" w:sz="4" w:space="0"/>
              <w:right w:val="single" w:color="000000" w:sz="4" w:space="0"/>
            </w:tcBorders>
            <w:shd w:val="clear" w:color="auto" w:fill="auto"/>
            <w:tcMar>
              <w:top w:w="20" w:type="dxa"/>
              <w:left w:w="30" w:type="dxa"/>
              <w:bottom w:w="20" w:type="dxa"/>
              <w:right w:w="30" w:type="dxa"/>
            </w:tcMar>
            <w:vAlign w:val="center"/>
          </w:tcPr>
          <w:p>
            <w:pPr>
              <w:rPr>
                <w:rFonts w:hint="eastAsia" w:ascii="宋体" w:hAnsi="宋体" w:eastAsia="宋体" w:cs="宋体"/>
                <w:sz w:val="21"/>
                <w:szCs w:val="21"/>
              </w:rPr>
            </w:pPr>
            <w:r>
              <w:rPr>
                <w:rFonts w:hint="eastAsia" w:ascii="宋体" w:hAnsi="宋体" w:eastAsia="宋体" w:cs="宋体"/>
                <w:sz w:val="21"/>
                <w:szCs w:val="21"/>
              </w:rPr>
              <w:t>优秀</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20" w:type="dxa"/>
              <w:left w:w="30" w:type="dxa"/>
              <w:bottom w:w="20" w:type="dxa"/>
              <w:right w:w="30"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20" w:type="dxa"/>
              <w:left w:w="30" w:type="dxa"/>
              <w:bottom w:w="20" w:type="dxa"/>
              <w:right w:w="30" w:type="dxa"/>
            </w:tcMar>
            <w:vAlign w:val="center"/>
          </w:tcPr>
          <w:p>
            <w:pPr>
              <w:rPr>
                <w:rFonts w:hint="eastAsia" w:ascii="宋体" w:hAnsi="宋体" w:eastAsia="宋体" w:cs="宋体"/>
                <w:sz w:val="21"/>
                <w:szCs w:val="21"/>
              </w:rPr>
            </w:pPr>
          </w:p>
        </w:tc>
      </w:tr>
    </w:tbl>
    <w:p>
      <w:pPr>
        <w:ind w:firstLine="560" w:firstLineChars="200"/>
        <w:rPr>
          <w:rFonts w:hint="eastAsia" w:ascii="仿宋" w:hAnsi="仿宋" w:eastAsia="仿宋" w:cs="仿宋"/>
          <w:sz w:val="28"/>
          <w:szCs w:val="28"/>
        </w:rPr>
      </w:pPr>
      <w:r>
        <w:rPr>
          <w:rFonts w:hint="eastAsia" w:ascii="仿宋" w:hAnsi="仿宋" w:eastAsia="仿宋" w:cs="仿宋"/>
          <w:sz w:val="28"/>
          <w:szCs w:val="28"/>
        </w:rPr>
        <w:t>（二）学术奖学金计分办法：</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1.总公式</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研二</w:t>
      </w:r>
      <w:r>
        <w:rPr>
          <w:rFonts w:hint="eastAsia" w:ascii="仿宋" w:hAnsi="仿宋" w:eastAsia="仿宋" w:cs="仿宋"/>
          <w:sz w:val="28"/>
          <w:szCs w:val="28"/>
        </w:rPr>
        <w:t>学生：总分=学习成绩（必修课）*40%+科研*40%+发展潜力*20%</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研三</w:t>
      </w:r>
      <w:r>
        <w:rPr>
          <w:rFonts w:hint="eastAsia" w:ascii="仿宋" w:hAnsi="仿宋" w:eastAsia="仿宋" w:cs="仿宋"/>
          <w:sz w:val="28"/>
          <w:szCs w:val="28"/>
        </w:rPr>
        <w:t>学生：总分=学习成绩（必修课）*30%+科研*50%+发展潜力*20%</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rPr>
        <w:t>科研及创新成果的认定</w:t>
      </w:r>
      <w:r>
        <w:rPr>
          <w:rFonts w:hint="eastAsia" w:ascii="仿宋" w:hAnsi="仿宋" w:eastAsia="仿宋" w:cs="仿宋"/>
          <w:sz w:val="28"/>
          <w:szCs w:val="28"/>
          <w:lang w:val="en-US" w:eastAsia="zh-CN"/>
        </w:rPr>
        <w:t>方法</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科研成果中论文和学术著作必须是出版和发表的成果，申请人应提交原件。课题成果以学校科技处系统中分割单上署名或课题结题报告中的署名为准。非科技处认定的课题成果由所在部门证明为准，需加盖所在部门公章，同时上交相关立项或结题证明材料。科研成果认定截止时间为20</w:t>
      </w:r>
      <w:r>
        <w:rPr>
          <w:rFonts w:hint="eastAsia" w:ascii="仿宋" w:hAnsi="仿宋" w:eastAsia="仿宋" w:cs="仿宋"/>
          <w:sz w:val="28"/>
          <w:szCs w:val="28"/>
        </w:rPr>
        <w:t>20</w:t>
      </w:r>
      <w:r>
        <w:rPr>
          <w:rFonts w:hint="eastAsia" w:ascii="仿宋" w:hAnsi="仿宋" w:eastAsia="仿宋" w:cs="仿宋"/>
          <w:sz w:val="28"/>
          <w:szCs w:val="28"/>
        </w:rPr>
        <w:t>年1</w:t>
      </w:r>
      <w:r>
        <w:rPr>
          <w:rFonts w:hint="eastAsia" w:ascii="仿宋" w:hAnsi="仿宋" w:eastAsia="仿宋" w:cs="仿宋"/>
          <w:sz w:val="28"/>
          <w:szCs w:val="28"/>
        </w:rPr>
        <w:t>0</w:t>
      </w:r>
      <w:r>
        <w:rPr>
          <w:rFonts w:hint="eastAsia" w:ascii="仿宋" w:hAnsi="仿宋" w:eastAsia="仿宋" w:cs="仿宋"/>
          <w:sz w:val="28"/>
          <w:szCs w:val="28"/>
        </w:rPr>
        <w:t>月1</w:t>
      </w:r>
      <w:r>
        <w:rPr>
          <w:rFonts w:hint="eastAsia" w:ascii="仿宋" w:hAnsi="仿宋" w:eastAsia="仿宋" w:cs="仿宋"/>
          <w:sz w:val="28"/>
          <w:szCs w:val="28"/>
        </w:rPr>
        <w:t>6</w:t>
      </w:r>
      <w:r>
        <w:rPr>
          <w:rFonts w:hint="eastAsia" w:ascii="仿宋" w:hAnsi="仿宋" w:eastAsia="仿宋" w:cs="仿宋"/>
          <w:sz w:val="28"/>
          <w:szCs w:val="28"/>
        </w:rPr>
        <w:t>日前的成果。</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学科竞赛获奖参照《北京工商大学研究生学科竞赛管理办法》，申请人提交获奖证书原件，由学院进行认定。</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科研分数的计算方法</w:t>
      </w:r>
    </w:p>
    <w:p>
      <w:p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rPr>
        <w:t>论文分数以学校科技处科研成果加分标准为依据计算，集体合作论文只计前四名，其中第一作者(与导师合著第二作者)按相应项计满分，其他作者按相应项减半计分</w:t>
      </w:r>
      <w:r>
        <w:rPr>
          <w:rFonts w:hint="eastAsia" w:ascii="仿宋" w:hAnsi="仿宋" w:eastAsia="仿宋" w:cs="仿宋"/>
          <w:sz w:val="28"/>
          <w:szCs w:val="28"/>
          <w:lang w:eastAsia="zh-CN"/>
        </w:rPr>
        <w:t>，</w:t>
      </w:r>
      <w:r>
        <w:rPr>
          <w:rFonts w:hint="eastAsia" w:ascii="仿宋" w:hAnsi="仿宋" w:eastAsia="仿宋" w:cs="仿宋"/>
          <w:sz w:val="28"/>
          <w:szCs w:val="28"/>
        </w:rPr>
        <w:t>科研成果加分</w:t>
      </w:r>
      <w:r>
        <w:rPr>
          <w:rFonts w:hint="eastAsia" w:ascii="仿宋" w:hAnsi="仿宋" w:eastAsia="仿宋" w:cs="仿宋"/>
          <w:sz w:val="28"/>
          <w:szCs w:val="28"/>
          <w:lang w:val="en-US" w:eastAsia="zh-CN"/>
        </w:rPr>
        <w:t>表如下：</w:t>
      </w:r>
    </w:p>
    <w:tbl>
      <w:tblPr>
        <w:tblStyle w:val="8"/>
        <w:tblW w:w="5219" w:type="pct"/>
        <w:jc w:val="center"/>
        <w:tblLayout w:type="autofit"/>
        <w:tblCellMar>
          <w:top w:w="15" w:type="dxa"/>
          <w:left w:w="15" w:type="dxa"/>
          <w:bottom w:w="15" w:type="dxa"/>
          <w:right w:w="15" w:type="dxa"/>
        </w:tblCellMar>
      </w:tblPr>
      <w:tblGrid>
        <w:gridCol w:w="1274"/>
        <w:gridCol w:w="827"/>
        <w:gridCol w:w="814"/>
        <w:gridCol w:w="986"/>
        <w:gridCol w:w="1149"/>
        <w:gridCol w:w="1931"/>
        <w:gridCol w:w="1260"/>
        <w:gridCol w:w="1629"/>
      </w:tblGrid>
      <w:tr>
        <w:tblPrEx>
          <w:tblCellMar>
            <w:top w:w="15" w:type="dxa"/>
            <w:left w:w="15" w:type="dxa"/>
            <w:bottom w:w="15" w:type="dxa"/>
            <w:right w:w="15" w:type="dxa"/>
          </w:tblCellMar>
        </w:tblPrEx>
        <w:trPr>
          <w:trHeight w:val="1115" w:hRule="atLeast"/>
          <w:jc w:val="center"/>
        </w:trPr>
        <w:tc>
          <w:tcPr>
            <w:tcW w:w="114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hint="eastAsia" w:ascii="宋体" w:hAnsi="宋体" w:eastAsia="宋体" w:cs="宋体"/>
                <w:sz w:val="21"/>
                <w:szCs w:val="21"/>
              </w:rPr>
            </w:pPr>
            <w:r>
              <w:rPr>
                <w:rFonts w:hint="eastAsia" w:ascii="宋体" w:hAnsi="宋体" w:eastAsia="宋体" w:cs="宋体"/>
                <w:sz w:val="21"/>
                <w:szCs w:val="21"/>
              </w:rPr>
              <w:t>A1类SCI、SSCI、AHCI收录论文，授权发明专利</w:t>
            </w:r>
          </w:p>
        </w:tc>
        <w:tc>
          <w:tcPr>
            <w:tcW w:w="74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rPr>
                <w:rFonts w:hint="eastAsia" w:ascii="宋体" w:hAnsi="宋体" w:eastAsia="宋体" w:cs="宋体"/>
                <w:sz w:val="21"/>
                <w:szCs w:val="21"/>
              </w:rPr>
            </w:pPr>
            <w:r>
              <w:rPr>
                <w:rFonts w:hint="eastAsia" w:ascii="宋体" w:hAnsi="宋体" w:eastAsia="宋体" w:cs="宋体"/>
                <w:sz w:val="21"/>
                <w:szCs w:val="21"/>
              </w:rPr>
              <w:t>A2、A3</w:t>
            </w:r>
          </w:p>
          <w:p>
            <w:pPr>
              <w:rPr>
                <w:rFonts w:hint="eastAsia" w:ascii="宋体" w:hAnsi="宋体" w:eastAsia="宋体" w:cs="宋体"/>
                <w:sz w:val="21"/>
                <w:szCs w:val="21"/>
              </w:rPr>
            </w:pPr>
            <w:r>
              <w:rPr>
                <w:rFonts w:hint="eastAsia" w:ascii="宋体" w:hAnsi="宋体" w:eastAsia="宋体" w:cs="宋体"/>
                <w:sz w:val="21"/>
                <w:szCs w:val="21"/>
              </w:rPr>
              <w:t>核心</w:t>
            </w:r>
          </w:p>
          <w:p>
            <w:pPr>
              <w:rPr>
                <w:rFonts w:hint="eastAsia" w:ascii="宋体" w:hAnsi="宋体" w:eastAsia="宋体" w:cs="宋体"/>
                <w:sz w:val="21"/>
                <w:szCs w:val="21"/>
              </w:rPr>
            </w:pPr>
            <w:r>
              <w:rPr>
                <w:rFonts w:hint="eastAsia" w:ascii="宋体" w:hAnsi="宋体" w:eastAsia="宋体" w:cs="宋体"/>
                <w:sz w:val="21"/>
                <w:szCs w:val="21"/>
              </w:rPr>
              <w:t>期刊</w:t>
            </w:r>
          </w:p>
        </w:tc>
        <w:tc>
          <w:tcPr>
            <w:tcW w:w="73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rPr>
                <w:rFonts w:hint="eastAsia" w:ascii="宋体" w:hAnsi="宋体" w:eastAsia="宋体" w:cs="宋体"/>
                <w:sz w:val="21"/>
                <w:szCs w:val="21"/>
              </w:rPr>
            </w:pPr>
            <w:r>
              <w:rPr>
                <w:rFonts w:hint="eastAsia" w:ascii="宋体" w:hAnsi="宋体" w:eastAsia="宋体" w:cs="宋体"/>
                <w:sz w:val="21"/>
                <w:szCs w:val="21"/>
              </w:rPr>
              <w:t>B类</w:t>
            </w:r>
          </w:p>
          <w:p>
            <w:pPr>
              <w:rPr>
                <w:rFonts w:hint="eastAsia" w:ascii="宋体" w:hAnsi="宋体" w:eastAsia="宋体" w:cs="宋体"/>
                <w:sz w:val="21"/>
                <w:szCs w:val="21"/>
              </w:rPr>
            </w:pPr>
            <w:r>
              <w:rPr>
                <w:rFonts w:hint="eastAsia" w:ascii="宋体" w:hAnsi="宋体" w:eastAsia="宋体" w:cs="宋体"/>
                <w:sz w:val="21"/>
                <w:szCs w:val="21"/>
              </w:rPr>
              <w:t>核心期刊</w:t>
            </w:r>
          </w:p>
        </w:tc>
        <w:tc>
          <w:tcPr>
            <w:tcW w:w="8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rPr>
                <w:rFonts w:hint="eastAsia" w:ascii="宋体" w:hAnsi="宋体" w:eastAsia="宋体" w:cs="宋体"/>
                <w:sz w:val="21"/>
                <w:szCs w:val="21"/>
              </w:rPr>
            </w:pPr>
            <w:r>
              <w:rPr>
                <w:rFonts w:hint="eastAsia" w:ascii="宋体" w:hAnsi="宋体" w:eastAsia="宋体" w:cs="宋体"/>
                <w:sz w:val="21"/>
                <w:szCs w:val="21"/>
              </w:rPr>
              <w:t>C类</w:t>
            </w:r>
          </w:p>
          <w:p>
            <w:pPr>
              <w:rPr>
                <w:rFonts w:hint="eastAsia" w:ascii="宋体" w:hAnsi="宋体" w:eastAsia="宋体" w:cs="宋体"/>
                <w:sz w:val="21"/>
                <w:szCs w:val="21"/>
              </w:rPr>
            </w:pPr>
            <w:r>
              <w:rPr>
                <w:rFonts w:hint="eastAsia" w:ascii="宋体" w:hAnsi="宋体" w:eastAsia="宋体" w:cs="宋体"/>
                <w:sz w:val="21"/>
                <w:szCs w:val="21"/>
              </w:rPr>
              <w:t>核心</w:t>
            </w:r>
          </w:p>
          <w:p>
            <w:pPr>
              <w:rPr>
                <w:rFonts w:hint="eastAsia" w:ascii="宋体" w:hAnsi="宋体" w:eastAsia="宋体" w:cs="宋体"/>
                <w:sz w:val="21"/>
                <w:szCs w:val="21"/>
              </w:rPr>
            </w:pPr>
            <w:r>
              <w:rPr>
                <w:rFonts w:hint="eastAsia" w:ascii="宋体" w:hAnsi="宋体" w:eastAsia="宋体" w:cs="宋体"/>
                <w:sz w:val="21"/>
                <w:szCs w:val="21"/>
              </w:rPr>
              <w:t>期刊、A类学科竞赛获奖论文</w:t>
            </w:r>
          </w:p>
        </w:tc>
        <w:tc>
          <w:tcPr>
            <w:tcW w:w="103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rPr>
                <w:rFonts w:hint="eastAsia" w:ascii="宋体" w:hAnsi="宋体" w:eastAsia="宋体" w:cs="宋体"/>
                <w:sz w:val="21"/>
                <w:szCs w:val="21"/>
              </w:rPr>
            </w:pPr>
            <w:r>
              <w:rPr>
                <w:rFonts w:hint="eastAsia" w:ascii="宋体" w:hAnsi="宋体" w:eastAsia="宋体" w:cs="宋体"/>
                <w:sz w:val="21"/>
                <w:szCs w:val="21"/>
              </w:rPr>
              <w:t>D类核心期刊、国际会议论文、人民日报、光明日报的理论版或学术版文章（见说明）、B1类学科竞赛获奖论文</w:t>
            </w:r>
          </w:p>
        </w:tc>
        <w:tc>
          <w:tcPr>
            <w:tcW w:w="17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rPr>
                <w:rFonts w:hint="eastAsia" w:ascii="宋体" w:hAnsi="宋体" w:eastAsia="宋体" w:cs="宋体"/>
                <w:sz w:val="21"/>
                <w:szCs w:val="21"/>
              </w:rPr>
            </w:pPr>
            <w:r>
              <w:rPr>
                <w:rFonts w:hint="eastAsia" w:ascii="宋体" w:hAnsi="宋体" w:eastAsia="宋体" w:cs="宋体"/>
                <w:sz w:val="21"/>
                <w:szCs w:val="21"/>
              </w:rPr>
              <w:t>省部级以上政府部门采纳的研究、咨询报告、成果要报（必须有相关权威机构证明并附原稿复印件）/经济日报、文汇报、法制日报的理论版或学术版文章（字数不少于3000字）、B2类学科竞赛获奖论文</w:t>
            </w:r>
          </w:p>
        </w:tc>
        <w:tc>
          <w:tcPr>
            <w:tcW w:w="113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rPr>
                <w:rFonts w:hint="eastAsia" w:ascii="宋体" w:hAnsi="宋体" w:eastAsia="宋体" w:cs="宋体"/>
                <w:sz w:val="21"/>
                <w:szCs w:val="21"/>
              </w:rPr>
            </w:pPr>
            <w:r>
              <w:rPr>
                <w:rFonts w:hint="eastAsia" w:ascii="宋体" w:hAnsi="宋体" w:eastAsia="宋体" w:cs="宋体"/>
                <w:sz w:val="21"/>
                <w:szCs w:val="21"/>
              </w:rPr>
              <w:t>非核心</w:t>
            </w:r>
          </w:p>
          <w:p>
            <w:pPr>
              <w:rPr>
                <w:rFonts w:hint="eastAsia" w:ascii="宋体" w:hAnsi="宋体" w:eastAsia="宋体" w:cs="宋体"/>
                <w:sz w:val="21"/>
                <w:szCs w:val="21"/>
              </w:rPr>
            </w:pPr>
            <w:r>
              <w:rPr>
                <w:rFonts w:hint="eastAsia" w:ascii="宋体" w:hAnsi="宋体" w:eastAsia="宋体" w:cs="宋体"/>
                <w:sz w:val="21"/>
                <w:szCs w:val="21"/>
              </w:rPr>
              <w:t>期刊、国内会议论文、软件著作权、实用新型、其他报纸文章3000字以上、C1类学科竞赛获奖论文</w:t>
            </w:r>
          </w:p>
        </w:tc>
        <w:tc>
          <w:tcPr>
            <w:tcW w:w="146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rPr>
                <w:rFonts w:hint="eastAsia" w:ascii="宋体" w:hAnsi="宋体" w:eastAsia="宋体" w:cs="宋体"/>
                <w:sz w:val="21"/>
                <w:szCs w:val="21"/>
              </w:rPr>
            </w:pPr>
            <w:r>
              <w:rPr>
                <w:rFonts w:hint="eastAsia" w:ascii="宋体" w:hAnsi="宋体" w:eastAsia="宋体" w:cs="宋体"/>
                <w:sz w:val="21"/>
                <w:szCs w:val="21"/>
              </w:rPr>
              <w:t>合法的内部学术刊物或会议论文(无刊号)、其他报纸文章3000字以上）、C2类学科竞赛获奖论文</w:t>
            </w:r>
          </w:p>
        </w:tc>
      </w:tr>
      <w:tr>
        <w:tblPrEx>
          <w:tblCellMar>
            <w:top w:w="15" w:type="dxa"/>
            <w:left w:w="15" w:type="dxa"/>
            <w:bottom w:w="15" w:type="dxa"/>
            <w:right w:w="15" w:type="dxa"/>
          </w:tblCellMar>
        </w:tblPrEx>
        <w:trPr>
          <w:trHeight w:val="709" w:hRule="atLeast"/>
          <w:jc w:val="center"/>
        </w:trPr>
        <w:tc>
          <w:tcPr>
            <w:tcW w:w="114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hint="eastAsia" w:ascii="宋体" w:hAnsi="宋体" w:eastAsia="宋体" w:cs="宋体"/>
                <w:sz w:val="21"/>
                <w:szCs w:val="21"/>
              </w:rPr>
            </w:pPr>
            <w:r>
              <w:rPr>
                <w:rFonts w:hint="eastAsia" w:ascii="宋体" w:hAnsi="宋体" w:eastAsia="宋体" w:cs="宋体"/>
                <w:sz w:val="21"/>
                <w:szCs w:val="21"/>
              </w:rPr>
              <w:t>50分/篇</w:t>
            </w:r>
          </w:p>
        </w:tc>
        <w:tc>
          <w:tcPr>
            <w:tcW w:w="745"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hint="eastAsia" w:ascii="宋体" w:hAnsi="宋体" w:eastAsia="宋体" w:cs="宋体"/>
                <w:sz w:val="21"/>
                <w:szCs w:val="21"/>
              </w:rPr>
            </w:pPr>
            <w:r>
              <w:rPr>
                <w:rFonts w:hint="eastAsia" w:ascii="宋体" w:hAnsi="宋体" w:eastAsia="宋体" w:cs="宋体"/>
                <w:sz w:val="21"/>
                <w:szCs w:val="21"/>
              </w:rPr>
              <w:t>50分/篇</w:t>
            </w:r>
          </w:p>
        </w:tc>
        <w:tc>
          <w:tcPr>
            <w:tcW w:w="734"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hint="eastAsia" w:ascii="宋体" w:hAnsi="宋体" w:eastAsia="宋体" w:cs="宋体"/>
                <w:sz w:val="21"/>
                <w:szCs w:val="21"/>
              </w:rPr>
            </w:pPr>
            <w:r>
              <w:rPr>
                <w:rFonts w:hint="eastAsia" w:ascii="宋体" w:hAnsi="宋体" w:eastAsia="宋体" w:cs="宋体"/>
                <w:sz w:val="21"/>
                <w:szCs w:val="21"/>
              </w:rPr>
              <w:t>40分/篇</w:t>
            </w:r>
          </w:p>
        </w:tc>
        <w:tc>
          <w:tcPr>
            <w:tcW w:w="88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hint="eastAsia" w:ascii="宋体" w:hAnsi="宋体" w:eastAsia="宋体" w:cs="宋体"/>
                <w:sz w:val="21"/>
                <w:szCs w:val="21"/>
              </w:rPr>
            </w:pPr>
            <w:r>
              <w:rPr>
                <w:rFonts w:hint="eastAsia" w:ascii="宋体" w:hAnsi="宋体" w:eastAsia="宋体" w:cs="宋体"/>
                <w:sz w:val="21"/>
                <w:szCs w:val="21"/>
              </w:rPr>
              <w:t>30分/篇</w:t>
            </w:r>
          </w:p>
        </w:tc>
        <w:tc>
          <w:tcPr>
            <w:tcW w:w="1036" w:type="dxa"/>
            <w:tcBorders>
              <w:top w:val="nil"/>
              <w:left w:val="nil"/>
              <w:bottom w:val="single" w:color="auto" w:sz="8" w:space="0"/>
              <w:right w:val="single" w:color="auto" w:sz="8" w:space="0"/>
            </w:tcBorders>
            <w:tcMar>
              <w:top w:w="0" w:type="dxa"/>
              <w:left w:w="108" w:type="dxa"/>
              <w:bottom w:w="0" w:type="dxa"/>
              <w:right w:w="108" w:type="dxa"/>
            </w:tcMar>
          </w:tcPr>
          <w:p>
            <w:pPr>
              <w:rPr>
                <w:rFonts w:hint="eastAsia" w:ascii="宋体" w:hAnsi="宋体" w:eastAsia="宋体" w:cs="宋体"/>
                <w:sz w:val="21"/>
                <w:szCs w:val="21"/>
              </w:rPr>
            </w:pPr>
            <w:r>
              <w:rPr>
                <w:rFonts w:hint="eastAsia" w:ascii="宋体" w:hAnsi="宋体" w:eastAsia="宋体" w:cs="宋体"/>
                <w:sz w:val="21"/>
                <w:szCs w:val="21"/>
              </w:rPr>
              <w:t>20分/篇</w:t>
            </w:r>
          </w:p>
        </w:tc>
        <w:tc>
          <w:tcPr>
            <w:tcW w:w="1740" w:type="dxa"/>
            <w:tcBorders>
              <w:top w:val="nil"/>
              <w:left w:val="nil"/>
              <w:bottom w:val="single" w:color="auto" w:sz="8" w:space="0"/>
              <w:right w:val="single" w:color="auto" w:sz="8" w:space="0"/>
            </w:tcBorders>
            <w:tcMar>
              <w:top w:w="0" w:type="dxa"/>
              <w:left w:w="108" w:type="dxa"/>
              <w:bottom w:w="0" w:type="dxa"/>
              <w:right w:w="108" w:type="dxa"/>
            </w:tcMar>
          </w:tcPr>
          <w:p>
            <w:pPr>
              <w:rPr>
                <w:rFonts w:hint="eastAsia" w:ascii="宋体" w:hAnsi="宋体" w:eastAsia="宋体" w:cs="宋体"/>
                <w:sz w:val="21"/>
                <w:szCs w:val="21"/>
              </w:rPr>
            </w:pPr>
            <w:r>
              <w:rPr>
                <w:rFonts w:hint="eastAsia" w:ascii="宋体" w:hAnsi="宋体" w:eastAsia="宋体" w:cs="宋体"/>
                <w:sz w:val="21"/>
                <w:szCs w:val="21"/>
              </w:rPr>
              <w:t>10分/篇</w:t>
            </w:r>
          </w:p>
        </w:tc>
        <w:tc>
          <w:tcPr>
            <w:tcW w:w="1136"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hint="eastAsia" w:ascii="宋体" w:hAnsi="宋体" w:eastAsia="宋体" w:cs="宋体"/>
                <w:sz w:val="21"/>
                <w:szCs w:val="21"/>
              </w:rPr>
            </w:pPr>
            <w:r>
              <w:rPr>
                <w:rFonts w:hint="eastAsia" w:ascii="宋体" w:hAnsi="宋体" w:eastAsia="宋体" w:cs="宋体"/>
                <w:sz w:val="21"/>
                <w:szCs w:val="21"/>
              </w:rPr>
              <w:t>5分/篇</w:t>
            </w:r>
          </w:p>
        </w:tc>
        <w:tc>
          <w:tcPr>
            <w:tcW w:w="1468"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hint="eastAsia" w:ascii="宋体" w:hAnsi="宋体" w:eastAsia="宋体" w:cs="宋体"/>
                <w:sz w:val="21"/>
                <w:szCs w:val="21"/>
              </w:rPr>
            </w:pPr>
            <w:r>
              <w:rPr>
                <w:rFonts w:hint="eastAsia" w:ascii="宋体" w:hAnsi="宋体" w:eastAsia="宋体" w:cs="宋体"/>
                <w:sz w:val="21"/>
                <w:szCs w:val="21"/>
              </w:rPr>
              <w:t>1分/篇</w:t>
            </w:r>
          </w:p>
        </w:tc>
      </w:tr>
    </w:tbl>
    <w:p>
      <w:pPr>
        <w:ind w:firstLine="560" w:firstLineChars="200"/>
        <w:rPr>
          <w:rFonts w:hint="eastAsia" w:ascii="仿宋" w:hAnsi="仿宋" w:eastAsia="仿宋" w:cs="仿宋"/>
          <w:sz w:val="28"/>
          <w:szCs w:val="28"/>
        </w:rPr>
      </w:pPr>
      <w:r>
        <w:rPr>
          <w:rFonts w:hint="eastAsia" w:ascii="仿宋" w:hAnsi="仿宋" w:eastAsia="仿宋" w:cs="仿宋"/>
          <w:sz w:val="28"/>
          <w:szCs w:val="28"/>
        </w:rPr>
        <w:t>参与学术专著：按每万字计3分；参与学术编著：按每万字计2分；参与专业译著：按每万字计2分。字数不少于3000字，少于3000字减半前两篇计分，超过2篇不超过4篇（含）在减半基础上再减半，相当于加1/4分值的分，超过5篇（含）的所有部分统一加1/8分值的分。</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发展潜力的计分方法</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1</w:t>
      </w:r>
      <w:r>
        <w:rPr>
          <w:rFonts w:hint="eastAsia" w:ascii="仿宋" w:hAnsi="仿宋" w:eastAsia="仿宋" w:cs="仿宋"/>
          <w:sz w:val="28"/>
          <w:szCs w:val="28"/>
        </w:rPr>
        <w:t>）主持或参与科研课题：每项得分累加乘以权重50%。</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参与科研课题，参照综合测评论文分数和科技处科研分数计算的方法，学生自己申请的校级研究生创新基金项目主持人计30分，第二承担人计20分，其余人员计10分。参与导师课题，国家级课题计30分，省部级课题计20分，校级课题5分。</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2</w:t>
      </w:r>
      <w:r>
        <w:rPr>
          <w:rFonts w:hint="eastAsia" w:ascii="仿宋" w:hAnsi="仿宋" w:eastAsia="仿宋" w:cs="仿宋"/>
          <w:sz w:val="28"/>
          <w:szCs w:val="28"/>
        </w:rPr>
        <w:t>）获奖：得分（同一类别奖项取最高奖项得分，不同类别奖项得分累加）乘以权重30%。</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市级及市级以上奖励：三好学生、优秀学生干部计30分；校级奖励：三好学生、优秀学生干部、校园之星计20分。其他院级以上获奖（不包括研究生奖学金）每项5分。</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学科竞赛获奖：A类学科竞赛（国家级）获奖计50分；B1类学科竞赛获奖计30分；B2类学科竞赛获奖计20分；C1、C2类学科竞赛获奖计10分。（如学科竞赛获奖作品为论文的，与前边科研成果加分比较选最高分计入，不重复计分）</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3</w:t>
      </w:r>
      <w:r>
        <w:rPr>
          <w:rFonts w:hint="eastAsia" w:ascii="仿宋" w:hAnsi="仿宋" w:eastAsia="仿宋" w:cs="仿宋"/>
          <w:sz w:val="28"/>
          <w:szCs w:val="28"/>
        </w:rPr>
        <w:t>）综合测评成绩专业排名前20%（按一级学科计算）：计20分乘以权重20%。</w:t>
      </w:r>
    </w:p>
    <w:p>
      <w:pPr>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七、</w:t>
      </w:r>
      <w:r>
        <w:rPr>
          <w:rFonts w:hint="eastAsia" w:ascii="仿宋" w:hAnsi="仿宋" w:eastAsia="仿宋" w:cs="仿宋"/>
          <w:b/>
          <w:bCs/>
          <w:sz w:val="28"/>
          <w:szCs w:val="28"/>
        </w:rPr>
        <w:t>评审组织及职责</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（一）</w:t>
      </w:r>
      <w:r>
        <w:rPr>
          <w:rFonts w:hint="eastAsia" w:ascii="仿宋" w:hAnsi="仿宋" w:eastAsia="仿宋" w:cs="仿宋"/>
          <w:sz w:val="28"/>
          <w:szCs w:val="28"/>
          <w:lang w:val="en-US" w:eastAsia="zh-CN"/>
        </w:rPr>
        <w:t>学校</w:t>
      </w:r>
      <w:r>
        <w:rPr>
          <w:rFonts w:hint="eastAsia" w:ascii="仿宋" w:hAnsi="仿宋" w:eastAsia="仿宋" w:cs="仿宋"/>
          <w:sz w:val="28"/>
          <w:szCs w:val="28"/>
        </w:rPr>
        <w:t>成立研究生“双百奖学金”评审</w:t>
      </w:r>
      <w:r>
        <w:rPr>
          <w:rFonts w:hint="eastAsia" w:ascii="仿宋" w:hAnsi="仿宋" w:eastAsia="仿宋" w:cs="仿宋"/>
          <w:sz w:val="28"/>
          <w:szCs w:val="28"/>
          <w:lang w:val="en-US" w:eastAsia="zh-CN"/>
        </w:rPr>
        <w:t>领导小组</w:t>
      </w:r>
      <w:r>
        <w:rPr>
          <w:rFonts w:hint="eastAsia" w:ascii="仿宋" w:hAnsi="仿宋" w:eastAsia="仿宋" w:cs="仿宋"/>
          <w:sz w:val="28"/>
          <w:szCs w:val="28"/>
        </w:rPr>
        <w:t>，成员共</w:t>
      </w:r>
      <w:r>
        <w:rPr>
          <w:rFonts w:hint="eastAsia" w:ascii="仿宋" w:hAnsi="仿宋" w:eastAsia="仿宋" w:cs="仿宋"/>
          <w:sz w:val="28"/>
          <w:szCs w:val="28"/>
          <w:lang w:val="en-US" w:eastAsia="zh-CN"/>
        </w:rPr>
        <w:t>5</w:t>
      </w:r>
      <w:r>
        <w:rPr>
          <w:rFonts w:hint="eastAsia" w:ascii="仿宋" w:hAnsi="仿宋" w:eastAsia="仿宋" w:cs="仿宋"/>
          <w:sz w:val="28"/>
          <w:szCs w:val="28"/>
        </w:rPr>
        <w:t>人，负责</w:t>
      </w:r>
      <w:r>
        <w:rPr>
          <w:rFonts w:hint="eastAsia" w:ascii="仿宋" w:hAnsi="仿宋" w:eastAsia="仿宋" w:cs="仿宋"/>
          <w:sz w:val="28"/>
          <w:szCs w:val="28"/>
          <w:lang w:val="en-US" w:eastAsia="zh-CN"/>
        </w:rPr>
        <w:t>制定完善有关评定办法，组织、协调、监督评审工作，裁决学生申诉等。组成人员为：</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组长：张德玉</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成员</w:t>
      </w:r>
      <w:r>
        <w:rPr>
          <w:rFonts w:hint="eastAsia" w:ascii="仿宋" w:hAnsi="仿宋" w:eastAsia="仿宋" w:cs="仿宋"/>
          <w:sz w:val="28"/>
          <w:szCs w:val="28"/>
        </w:rPr>
        <w:t>：</w:t>
      </w:r>
      <w:r>
        <w:rPr>
          <w:rFonts w:hint="eastAsia" w:ascii="仿宋" w:hAnsi="仿宋" w:eastAsia="仿宋" w:cs="仿宋"/>
          <w:sz w:val="28"/>
          <w:szCs w:val="28"/>
        </w:rPr>
        <w:t>徐丹丹、</w:t>
      </w:r>
      <w:r>
        <w:rPr>
          <w:rFonts w:hint="eastAsia" w:ascii="仿宋" w:hAnsi="仿宋" w:eastAsia="仿宋" w:cs="仿宋"/>
          <w:sz w:val="28"/>
          <w:szCs w:val="28"/>
          <w:lang w:val="en-US" w:eastAsia="zh-CN"/>
        </w:rPr>
        <w:t>左敏、王鲁娜、任金晶</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（二）学院成立研究生“双百奖学金”评审委员会，成员共11人，负责组织申请受理、资格审查、资料审查、初步评审等工作。组成人员为：</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主任委员：</w:t>
      </w:r>
      <w:r>
        <w:rPr>
          <w:rFonts w:hint="eastAsia" w:ascii="仿宋" w:hAnsi="仿宋" w:eastAsia="仿宋" w:cs="仿宋"/>
          <w:sz w:val="28"/>
          <w:szCs w:val="28"/>
        </w:rPr>
        <w:t>王鲁娜</w:t>
      </w:r>
      <w:r>
        <w:rPr>
          <w:rFonts w:hint="eastAsia" w:ascii="仿宋" w:hAnsi="仿宋" w:eastAsia="仿宋" w:cs="仿宋"/>
          <w:sz w:val="28"/>
          <w:szCs w:val="28"/>
        </w:rPr>
        <w:t>、</w:t>
      </w:r>
      <w:r>
        <w:rPr>
          <w:rFonts w:hint="eastAsia" w:ascii="仿宋" w:hAnsi="仿宋" w:eastAsia="仿宋" w:cs="仿宋"/>
          <w:sz w:val="28"/>
          <w:szCs w:val="28"/>
        </w:rPr>
        <w:t>任</w:t>
      </w:r>
      <w:r>
        <w:rPr>
          <w:rFonts w:hint="eastAsia" w:ascii="仿宋" w:hAnsi="仿宋" w:eastAsia="仿宋" w:cs="仿宋"/>
          <w:sz w:val="28"/>
          <w:szCs w:val="28"/>
        </w:rPr>
        <w:t>金晶</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成员：郭</w:t>
      </w:r>
      <w:r>
        <w:rPr>
          <w:rFonts w:hint="eastAsia" w:ascii="仿宋" w:hAnsi="仿宋" w:eastAsia="仿宋" w:cs="仿宋"/>
          <w:sz w:val="28"/>
          <w:szCs w:val="28"/>
        </w:rPr>
        <w:t>新愿</w:t>
      </w:r>
      <w:r>
        <w:rPr>
          <w:rFonts w:hint="eastAsia" w:ascii="仿宋" w:hAnsi="仿宋" w:eastAsia="仿宋" w:cs="仿宋"/>
          <w:sz w:val="28"/>
          <w:szCs w:val="28"/>
          <w:lang w:eastAsia="zh-CN"/>
        </w:rPr>
        <w:t>、</w:t>
      </w:r>
      <w:r>
        <w:rPr>
          <w:rFonts w:hint="eastAsia" w:ascii="仿宋" w:hAnsi="仿宋" w:eastAsia="仿宋" w:cs="仿宋"/>
          <w:sz w:val="28"/>
          <w:szCs w:val="28"/>
        </w:rPr>
        <w:t>樊</w:t>
      </w:r>
      <w:r>
        <w:rPr>
          <w:rFonts w:hint="eastAsia" w:ascii="仿宋" w:hAnsi="仿宋" w:eastAsia="仿宋" w:cs="仿宋"/>
          <w:sz w:val="28"/>
          <w:szCs w:val="28"/>
        </w:rPr>
        <w:t>江涛</w:t>
      </w:r>
      <w:r>
        <w:rPr>
          <w:rFonts w:hint="eastAsia" w:ascii="仿宋" w:hAnsi="仿宋" w:eastAsia="仿宋" w:cs="仿宋"/>
          <w:sz w:val="28"/>
          <w:szCs w:val="28"/>
        </w:rPr>
        <w:t>、</w:t>
      </w:r>
      <w:r>
        <w:rPr>
          <w:rFonts w:hint="eastAsia" w:ascii="仿宋" w:hAnsi="仿宋" w:eastAsia="仿宋" w:cs="仿宋"/>
          <w:sz w:val="28"/>
          <w:szCs w:val="28"/>
        </w:rPr>
        <w:t>姚洪越、</w:t>
      </w:r>
      <w:r>
        <w:rPr>
          <w:rFonts w:hint="eastAsia" w:ascii="仿宋" w:hAnsi="仿宋" w:eastAsia="仿宋" w:cs="仿宋"/>
          <w:sz w:val="28"/>
          <w:szCs w:val="28"/>
        </w:rPr>
        <w:t>江燕、杜凡、赵春丽、王丹君、郭倩楠、研究生代表</w:t>
      </w:r>
      <w:r>
        <w:rPr>
          <w:rFonts w:hint="eastAsia" w:ascii="仿宋" w:hAnsi="仿宋" w:eastAsia="仿宋" w:cs="仿宋"/>
          <w:sz w:val="28"/>
          <w:szCs w:val="28"/>
          <w:lang w:val="en-US" w:eastAsia="zh-CN"/>
        </w:rPr>
        <w:t>张婉卿</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联络员：郭倩楠</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三</w:t>
      </w:r>
      <w:r>
        <w:rPr>
          <w:rFonts w:hint="eastAsia" w:ascii="仿宋" w:hAnsi="仿宋" w:eastAsia="仿宋" w:cs="仿宋"/>
          <w:sz w:val="28"/>
          <w:szCs w:val="28"/>
        </w:rPr>
        <w:t>）评审工作应坚持公开、公平、公正、择优、回避、保密的原则，评委在评审过程中，涉及到与评审对象存在亲属关系、直接经济利益关系或有其他可能影响评审工作公平公正的情形时，应主动向评审委员会申请回避；</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四</w:t>
      </w:r>
      <w:r>
        <w:rPr>
          <w:rFonts w:hint="eastAsia" w:ascii="仿宋" w:hAnsi="仿宋" w:eastAsia="仿宋" w:cs="仿宋"/>
          <w:sz w:val="28"/>
          <w:szCs w:val="28"/>
        </w:rPr>
        <w:t>）参与评审人员不得擅自披露评审结果及其他评审委员的意见等相关保密信息；</w:t>
      </w:r>
    </w:p>
    <w:p>
      <w:pPr>
        <w:ind w:firstLine="562" w:firstLineChars="200"/>
        <w:rPr>
          <w:rFonts w:hint="eastAsia" w:ascii="仿宋" w:hAnsi="仿宋" w:eastAsia="仿宋" w:cs="仿宋"/>
          <w:b/>
          <w:bCs/>
          <w:sz w:val="28"/>
          <w:szCs w:val="28"/>
        </w:rPr>
      </w:pPr>
      <w:bookmarkStart w:id="0" w:name="_GoBack"/>
      <w:r>
        <w:rPr>
          <w:rFonts w:hint="eastAsia" w:ascii="仿宋" w:hAnsi="仿宋" w:eastAsia="仿宋" w:cs="仿宋"/>
          <w:b/>
          <w:bCs/>
          <w:sz w:val="28"/>
          <w:szCs w:val="28"/>
          <w:lang w:val="en-US" w:eastAsia="zh-CN"/>
        </w:rPr>
        <w:t>八、</w:t>
      </w:r>
      <w:r>
        <w:rPr>
          <w:rFonts w:hint="eastAsia" w:ascii="仿宋" w:hAnsi="仿宋" w:eastAsia="仿宋" w:cs="仿宋"/>
          <w:b/>
          <w:bCs/>
          <w:sz w:val="28"/>
          <w:szCs w:val="28"/>
        </w:rPr>
        <w:t>评审程序</w:t>
      </w:r>
    </w:p>
    <w:bookmarkEnd w:id="0"/>
    <w:p>
      <w:pPr>
        <w:ind w:firstLine="560" w:firstLineChars="200"/>
        <w:rPr>
          <w:rFonts w:hint="eastAsia" w:ascii="仿宋" w:hAnsi="仿宋" w:eastAsia="仿宋" w:cs="仿宋"/>
          <w:sz w:val="28"/>
          <w:szCs w:val="28"/>
        </w:rPr>
      </w:pPr>
      <w:r>
        <w:rPr>
          <w:rFonts w:hint="eastAsia" w:ascii="仿宋" w:hAnsi="仿宋" w:eastAsia="仿宋" w:cs="仿宋"/>
          <w:sz w:val="28"/>
          <w:szCs w:val="28"/>
        </w:rPr>
        <w:t>（一）20</w:t>
      </w:r>
      <w:r>
        <w:rPr>
          <w:rFonts w:hint="eastAsia" w:ascii="仿宋" w:hAnsi="仿宋" w:eastAsia="仿宋" w:cs="仿宋"/>
          <w:sz w:val="28"/>
          <w:szCs w:val="28"/>
        </w:rPr>
        <w:t>20</w:t>
      </w:r>
      <w:r>
        <w:rPr>
          <w:rFonts w:hint="eastAsia" w:ascii="仿宋" w:hAnsi="仿宋" w:eastAsia="仿宋" w:cs="仿宋"/>
          <w:sz w:val="28"/>
          <w:szCs w:val="28"/>
        </w:rPr>
        <w:t>年1</w:t>
      </w:r>
      <w:r>
        <w:rPr>
          <w:rFonts w:hint="eastAsia" w:ascii="仿宋" w:hAnsi="仿宋" w:eastAsia="仿宋" w:cs="仿宋"/>
          <w:sz w:val="28"/>
          <w:szCs w:val="28"/>
        </w:rPr>
        <w:t>0</w:t>
      </w:r>
      <w:r>
        <w:rPr>
          <w:rFonts w:hint="eastAsia" w:ascii="仿宋" w:hAnsi="仿宋" w:eastAsia="仿宋" w:cs="仿宋"/>
          <w:sz w:val="28"/>
          <w:szCs w:val="28"/>
        </w:rPr>
        <w:t>月1</w:t>
      </w:r>
      <w:r>
        <w:rPr>
          <w:rFonts w:hint="eastAsia" w:ascii="仿宋" w:hAnsi="仿宋" w:eastAsia="仿宋" w:cs="仿宋"/>
          <w:sz w:val="28"/>
          <w:szCs w:val="28"/>
        </w:rPr>
        <w:t>6</w:t>
      </w:r>
      <w:r>
        <w:rPr>
          <w:rFonts w:hint="eastAsia" w:ascii="仿宋" w:hAnsi="仿宋" w:eastAsia="仿宋" w:cs="仿宋"/>
          <w:sz w:val="28"/>
          <w:szCs w:val="28"/>
        </w:rPr>
        <w:t>日公布本细则；</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（二）20</w:t>
      </w:r>
      <w:r>
        <w:rPr>
          <w:rFonts w:hint="eastAsia" w:ascii="仿宋" w:hAnsi="仿宋" w:eastAsia="仿宋" w:cs="仿宋"/>
          <w:sz w:val="28"/>
          <w:szCs w:val="28"/>
        </w:rPr>
        <w:t>20</w:t>
      </w:r>
      <w:r>
        <w:rPr>
          <w:rFonts w:hint="eastAsia" w:ascii="仿宋" w:hAnsi="仿宋" w:eastAsia="仿宋" w:cs="仿宋"/>
          <w:sz w:val="28"/>
          <w:szCs w:val="28"/>
        </w:rPr>
        <w:t>年1</w:t>
      </w:r>
      <w:r>
        <w:rPr>
          <w:rFonts w:hint="eastAsia" w:ascii="仿宋" w:hAnsi="仿宋" w:eastAsia="仿宋" w:cs="仿宋"/>
          <w:sz w:val="28"/>
          <w:szCs w:val="28"/>
        </w:rPr>
        <w:t>0</w:t>
      </w:r>
      <w:r>
        <w:rPr>
          <w:rFonts w:hint="eastAsia" w:ascii="仿宋" w:hAnsi="仿宋" w:eastAsia="仿宋" w:cs="仿宋"/>
          <w:sz w:val="28"/>
          <w:szCs w:val="28"/>
        </w:rPr>
        <w:t>月</w:t>
      </w:r>
      <w:r>
        <w:rPr>
          <w:rFonts w:hint="eastAsia" w:ascii="仿宋" w:hAnsi="仿宋" w:eastAsia="仿宋" w:cs="仿宋"/>
          <w:sz w:val="28"/>
          <w:szCs w:val="28"/>
        </w:rPr>
        <w:t>17</w:t>
      </w:r>
      <w:r>
        <w:rPr>
          <w:rFonts w:hint="eastAsia" w:ascii="仿宋" w:hAnsi="仿宋" w:eastAsia="仿宋" w:cs="仿宋"/>
          <w:sz w:val="28"/>
          <w:szCs w:val="28"/>
        </w:rPr>
        <w:t>日-1</w:t>
      </w:r>
      <w:r>
        <w:rPr>
          <w:rFonts w:hint="eastAsia" w:ascii="仿宋" w:hAnsi="仿宋" w:eastAsia="仿宋" w:cs="仿宋"/>
          <w:sz w:val="28"/>
          <w:szCs w:val="28"/>
        </w:rPr>
        <w:t>0</w:t>
      </w:r>
      <w:r>
        <w:rPr>
          <w:rFonts w:hint="eastAsia" w:ascii="仿宋" w:hAnsi="仿宋" w:eastAsia="仿宋" w:cs="仿宋"/>
          <w:sz w:val="28"/>
          <w:szCs w:val="28"/>
        </w:rPr>
        <w:t>月</w:t>
      </w:r>
      <w:r>
        <w:rPr>
          <w:rFonts w:hint="eastAsia" w:ascii="仿宋" w:hAnsi="仿宋" w:eastAsia="仿宋" w:cs="仿宋"/>
          <w:sz w:val="28"/>
          <w:szCs w:val="28"/>
        </w:rPr>
        <w:t>18</w:t>
      </w:r>
      <w:r>
        <w:rPr>
          <w:rFonts w:hint="eastAsia" w:ascii="仿宋" w:hAnsi="仿宋" w:eastAsia="仿宋" w:cs="仿宋"/>
          <w:sz w:val="28"/>
          <w:szCs w:val="28"/>
        </w:rPr>
        <w:t>日学院受理研究生的申请，研究生填写《北京高校马克思主义理论专业研究生“双百奖学金”申请表》并提供相关证明材料。科研成果认定截止时间为20</w:t>
      </w:r>
      <w:r>
        <w:rPr>
          <w:rFonts w:hint="eastAsia" w:ascii="仿宋" w:hAnsi="仿宋" w:eastAsia="仿宋" w:cs="仿宋"/>
          <w:sz w:val="28"/>
          <w:szCs w:val="28"/>
        </w:rPr>
        <w:t>20</w:t>
      </w:r>
      <w:r>
        <w:rPr>
          <w:rFonts w:hint="eastAsia" w:ascii="仿宋" w:hAnsi="仿宋" w:eastAsia="仿宋" w:cs="仿宋"/>
          <w:sz w:val="28"/>
          <w:szCs w:val="28"/>
        </w:rPr>
        <w:t>年1</w:t>
      </w:r>
      <w:r>
        <w:rPr>
          <w:rFonts w:hint="eastAsia" w:ascii="仿宋" w:hAnsi="仿宋" w:eastAsia="仿宋" w:cs="仿宋"/>
          <w:sz w:val="28"/>
          <w:szCs w:val="28"/>
        </w:rPr>
        <w:t>0</w:t>
      </w:r>
      <w:r>
        <w:rPr>
          <w:rFonts w:hint="eastAsia" w:ascii="仿宋" w:hAnsi="仿宋" w:eastAsia="仿宋" w:cs="仿宋"/>
          <w:sz w:val="28"/>
          <w:szCs w:val="28"/>
        </w:rPr>
        <w:t>月1</w:t>
      </w:r>
      <w:r>
        <w:rPr>
          <w:rFonts w:hint="eastAsia" w:ascii="仿宋" w:hAnsi="仿宋" w:eastAsia="仿宋" w:cs="仿宋"/>
          <w:sz w:val="28"/>
          <w:szCs w:val="28"/>
        </w:rPr>
        <w:t>6</w:t>
      </w:r>
      <w:r>
        <w:rPr>
          <w:rFonts w:hint="eastAsia" w:ascii="仿宋" w:hAnsi="仿宋" w:eastAsia="仿宋" w:cs="仿宋"/>
          <w:sz w:val="28"/>
          <w:szCs w:val="28"/>
        </w:rPr>
        <w:t>日。</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（三）20</w:t>
      </w:r>
      <w:r>
        <w:rPr>
          <w:rFonts w:hint="eastAsia" w:ascii="仿宋" w:hAnsi="仿宋" w:eastAsia="仿宋" w:cs="仿宋"/>
          <w:sz w:val="28"/>
          <w:szCs w:val="28"/>
        </w:rPr>
        <w:t>20</w:t>
      </w:r>
      <w:r>
        <w:rPr>
          <w:rFonts w:hint="eastAsia" w:ascii="仿宋" w:hAnsi="仿宋" w:eastAsia="仿宋" w:cs="仿宋"/>
          <w:sz w:val="28"/>
          <w:szCs w:val="28"/>
        </w:rPr>
        <w:t>年1</w:t>
      </w:r>
      <w:r>
        <w:rPr>
          <w:rFonts w:hint="eastAsia" w:ascii="仿宋" w:hAnsi="仿宋" w:eastAsia="仿宋" w:cs="仿宋"/>
          <w:sz w:val="28"/>
          <w:szCs w:val="28"/>
        </w:rPr>
        <w:t>0</w:t>
      </w:r>
      <w:r>
        <w:rPr>
          <w:rFonts w:hint="eastAsia" w:ascii="仿宋" w:hAnsi="仿宋" w:eastAsia="仿宋" w:cs="仿宋"/>
          <w:sz w:val="28"/>
          <w:szCs w:val="28"/>
        </w:rPr>
        <w:t>月</w:t>
      </w:r>
      <w:r>
        <w:rPr>
          <w:rFonts w:hint="eastAsia" w:ascii="仿宋" w:hAnsi="仿宋" w:eastAsia="仿宋" w:cs="仿宋"/>
          <w:sz w:val="28"/>
          <w:szCs w:val="28"/>
        </w:rPr>
        <w:t>19</w:t>
      </w:r>
      <w:r>
        <w:rPr>
          <w:rFonts w:hint="eastAsia" w:ascii="仿宋" w:hAnsi="仿宋" w:eastAsia="仿宋" w:cs="仿宋"/>
          <w:sz w:val="28"/>
          <w:szCs w:val="28"/>
        </w:rPr>
        <w:t>日前学院审核申报资格和相关材料。</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（四）2019年11月2</w:t>
      </w:r>
      <w:r>
        <w:rPr>
          <w:rFonts w:hint="eastAsia" w:ascii="仿宋" w:hAnsi="仿宋" w:eastAsia="仿宋" w:cs="仿宋"/>
          <w:sz w:val="28"/>
          <w:szCs w:val="28"/>
        </w:rPr>
        <w:t>1</w:t>
      </w:r>
      <w:r>
        <w:rPr>
          <w:rFonts w:hint="eastAsia" w:ascii="仿宋" w:hAnsi="仿宋" w:eastAsia="仿宋" w:cs="仿宋"/>
          <w:sz w:val="28"/>
          <w:szCs w:val="28"/>
        </w:rPr>
        <w:t>日前，学校评审</w:t>
      </w:r>
      <w:r>
        <w:rPr>
          <w:rFonts w:hint="eastAsia" w:ascii="仿宋" w:hAnsi="仿宋" w:eastAsia="仿宋" w:cs="仿宋"/>
          <w:sz w:val="28"/>
          <w:szCs w:val="28"/>
        </w:rPr>
        <w:t>委</w:t>
      </w:r>
      <w:r>
        <w:rPr>
          <w:rFonts w:hint="eastAsia" w:ascii="仿宋" w:hAnsi="仿宋" w:eastAsia="仿宋" w:cs="仿宋"/>
          <w:sz w:val="28"/>
          <w:szCs w:val="28"/>
        </w:rPr>
        <w:t>小组以</w:t>
      </w:r>
      <w:r>
        <w:rPr>
          <w:rFonts w:hint="eastAsia" w:ascii="仿宋" w:hAnsi="仿宋" w:eastAsia="仿宋" w:cs="仿宋"/>
          <w:sz w:val="28"/>
          <w:szCs w:val="28"/>
        </w:rPr>
        <w:t>公开</w:t>
      </w:r>
      <w:r>
        <w:rPr>
          <w:rFonts w:hint="eastAsia" w:ascii="仿宋" w:hAnsi="仿宋" w:eastAsia="仿宋" w:cs="仿宋"/>
          <w:sz w:val="28"/>
          <w:szCs w:val="28"/>
        </w:rPr>
        <w:t>答辩</w:t>
      </w:r>
      <w:r>
        <w:rPr>
          <w:rFonts w:hint="eastAsia" w:ascii="仿宋" w:hAnsi="仿宋" w:eastAsia="仿宋" w:cs="仿宋"/>
          <w:sz w:val="28"/>
          <w:szCs w:val="28"/>
        </w:rPr>
        <w:t>的方式进行考察评议</w:t>
      </w:r>
      <w:r>
        <w:rPr>
          <w:rFonts w:hint="eastAsia" w:ascii="仿宋" w:hAnsi="仿宋" w:eastAsia="仿宋" w:cs="仿宋"/>
          <w:sz w:val="28"/>
          <w:szCs w:val="28"/>
        </w:rPr>
        <w:t>，确定</w:t>
      </w:r>
      <w:r>
        <w:rPr>
          <w:rFonts w:hint="eastAsia" w:ascii="仿宋" w:hAnsi="仿宋" w:eastAsia="仿宋" w:cs="仿宋"/>
          <w:sz w:val="28"/>
          <w:szCs w:val="28"/>
        </w:rPr>
        <w:t>获奖推荐名单后，</w:t>
      </w:r>
      <w:r>
        <w:rPr>
          <w:rFonts w:hint="eastAsia" w:ascii="仿宋" w:hAnsi="仿宋" w:eastAsia="仿宋" w:cs="仿宋"/>
          <w:sz w:val="28"/>
          <w:szCs w:val="28"/>
        </w:rPr>
        <w:t>在学校范围内进行公示不少于</w:t>
      </w:r>
      <w:r>
        <w:rPr>
          <w:rFonts w:hint="eastAsia" w:ascii="仿宋" w:hAnsi="仿宋" w:eastAsia="仿宋" w:cs="仿宋"/>
          <w:sz w:val="28"/>
          <w:szCs w:val="28"/>
        </w:rPr>
        <w:t>五个工作日的公示</w:t>
      </w:r>
      <w:r>
        <w:rPr>
          <w:rFonts w:hint="eastAsia" w:ascii="仿宋" w:hAnsi="仿宋" w:eastAsia="仿宋" w:cs="仿宋"/>
          <w:sz w:val="28"/>
          <w:szCs w:val="28"/>
        </w:rPr>
        <w:t>，公示</w:t>
      </w:r>
      <w:r>
        <w:rPr>
          <w:rFonts w:hint="eastAsia" w:ascii="仿宋" w:hAnsi="仿宋" w:eastAsia="仿宋" w:cs="仿宋"/>
          <w:sz w:val="28"/>
          <w:szCs w:val="28"/>
        </w:rPr>
        <w:t>无异议后</w:t>
      </w:r>
      <w:r>
        <w:rPr>
          <w:rFonts w:hint="eastAsia" w:ascii="仿宋" w:hAnsi="仿宋" w:eastAsia="仿宋" w:cs="仿宋"/>
          <w:sz w:val="28"/>
          <w:szCs w:val="28"/>
        </w:rPr>
        <w:t>将评审工作情况</w:t>
      </w:r>
      <w:r>
        <w:rPr>
          <w:rFonts w:hint="eastAsia" w:ascii="仿宋" w:hAnsi="仿宋" w:eastAsia="仿宋" w:cs="仿宋"/>
          <w:sz w:val="28"/>
          <w:szCs w:val="28"/>
        </w:rPr>
        <w:t>和</w:t>
      </w:r>
      <w:r>
        <w:rPr>
          <w:rFonts w:hint="eastAsia" w:ascii="仿宋" w:hAnsi="仿宋" w:eastAsia="仿宋" w:cs="仿宋"/>
          <w:sz w:val="28"/>
          <w:szCs w:val="28"/>
        </w:rPr>
        <w:t>获奖</w:t>
      </w:r>
      <w:r>
        <w:rPr>
          <w:rFonts w:hint="eastAsia" w:ascii="仿宋" w:hAnsi="仿宋" w:eastAsia="仿宋" w:cs="仿宋"/>
          <w:sz w:val="28"/>
          <w:szCs w:val="28"/>
        </w:rPr>
        <w:t>推荐名单报市评审小组办公室</w:t>
      </w:r>
      <w:r>
        <w:rPr>
          <w:rFonts w:hint="eastAsia" w:ascii="仿宋" w:hAnsi="仿宋" w:eastAsia="仿宋" w:cs="仿宋"/>
          <w:sz w:val="28"/>
          <w:szCs w:val="28"/>
        </w:rPr>
        <w:t>。</w:t>
      </w:r>
    </w:p>
    <w:p>
      <w:pPr>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九、其他规定</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（一）本细则从公布之日起实施；</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（二）学生申报的所有材料需真实有效，一经发现存在弄虚作假情况，取消其参评资格；</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（三）对评审工作的情况反映、意见和建议，应向联络员反映。评审委员会在收到意见后24小时内给与答复。电话：68984914</w:t>
      </w:r>
    </w:p>
    <w:p>
      <w:pPr>
        <w:rPr>
          <w:rFonts w:hint="eastAsia" w:ascii="仿宋" w:hAnsi="仿宋" w:eastAsia="仿宋" w:cs="仿宋"/>
          <w:sz w:val="28"/>
          <w:szCs w:val="28"/>
        </w:rPr>
      </w:pPr>
    </w:p>
    <w:p>
      <w:pPr>
        <w:ind w:firstLine="5880" w:firstLineChars="2100"/>
        <w:rPr>
          <w:rFonts w:hint="eastAsia" w:ascii="仿宋" w:hAnsi="仿宋" w:eastAsia="仿宋" w:cs="仿宋"/>
          <w:sz w:val="28"/>
          <w:szCs w:val="28"/>
        </w:rPr>
      </w:pPr>
      <w:r>
        <w:rPr>
          <w:rFonts w:hint="eastAsia" w:ascii="仿宋" w:hAnsi="仿宋" w:eastAsia="仿宋" w:cs="仿宋"/>
          <w:sz w:val="28"/>
          <w:szCs w:val="28"/>
        </w:rPr>
        <w:t xml:space="preserve">马克思主义学院 </w:t>
      </w:r>
    </w:p>
    <w:p>
      <w:pPr>
        <w:ind w:firstLine="5880" w:firstLineChars="2100"/>
        <w:rPr>
          <w:rFonts w:hint="eastAsia" w:ascii="仿宋" w:hAnsi="仿宋" w:eastAsia="仿宋" w:cs="仿宋"/>
          <w:sz w:val="28"/>
          <w:szCs w:val="28"/>
        </w:rPr>
      </w:pPr>
      <w:r>
        <w:rPr>
          <w:rFonts w:hint="eastAsia" w:ascii="仿宋" w:hAnsi="仿宋" w:eastAsia="仿宋" w:cs="仿宋"/>
          <w:sz w:val="28"/>
          <w:szCs w:val="28"/>
        </w:rPr>
        <w:t>20</w:t>
      </w:r>
      <w:r>
        <w:rPr>
          <w:rFonts w:hint="eastAsia" w:ascii="仿宋" w:hAnsi="仿宋" w:eastAsia="仿宋" w:cs="仿宋"/>
          <w:sz w:val="28"/>
          <w:szCs w:val="28"/>
        </w:rPr>
        <w:t>20</w:t>
      </w:r>
      <w:r>
        <w:rPr>
          <w:rFonts w:hint="eastAsia" w:ascii="仿宋" w:hAnsi="仿宋" w:eastAsia="仿宋" w:cs="仿宋"/>
          <w:sz w:val="28"/>
          <w:szCs w:val="28"/>
        </w:rPr>
        <w:t>年1</w:t>
      </w:r>
      <w:r>
        <w:rPr>
          <w:rFonts w:hint="eastAsia" w:ascii="仿宋" w:hAnsi="仿宋" w:eastAsia="仿宋" w:cs="仿宋"/>
          <w:sz w:val="28"/>
          <w:szCs w:val="28"/>
        </w:rPr>
        <w:t>0</w:t>
      </w:r>
      <w:r>
        <w:rPr>
          <w:rFonts w:hint="eastAsia" w:ascii="仿宋" w:hAnsi="仿宋" w:eastAsia="仿宋" w:cs="仿宋"/>
          <w:sz w:val="28"/>
          <w:szCs w:val="28"/>
        </w:rPr>
        <w:t>月</w:t>
      </w:r>
      <w:r>
        <w:rPr>
          <w:rFonts w:hint="eastAsia" w:ascii="仿宋" w:hAnsi="仿宋" w:eastAsia="仿宋" w:cs="仿宋"/>
          <w:sz w:val="28"/>
          <w:szCs w:val="28"/>
        </w:rPr>
        <w:t>16</w:t>
      </w:r>
      <w:r>
        <w:rPr>
          <w:rFonts w:hint="eastAsia" w:ascii="仿宋" w:hAnsi="仿宋" w:eastAsia="仿宋" w:cs="仿宋"/>
          <w:sz w:val="28"/>
          <w:szCs w:val="28"/>
        </w:rPr>
        <w:t>日</w:t>
      </w: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sectPr>
      <w:footerReference r:id="rId3" w:type="default"/>
      <w:pgSz w:w="11906" w:h="16838"/>
      <w:pgMar w:top="1440" w:right="1286" w:bottom="1440" w:left="1380"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Y5YzM5Y2UwOWZiYzU4MTYzOGM1ODY2MDhhNmY2NWMifQ=="/>
  </w:docVars>
  <w:rsids>
    <w:rsidRoot w:val="00680045"/>
    <w:rsid w:val="00014D9C"/>
    <w:rsid w:val="000E4981"/>
    <w:rsid w:val="001D0FAF"/>
    <w:rsid w:val="00254DDB"/>
    <w:rsid w:val="00297BC3"/>
    <w:rsid w:val="002A16B4"/>
    <w:rsid w:val="002A5B0A"/>
    <w:rsid w:val="00304BFB"/>
    <w:rsid w:val="0033589C"/>
    <w:rsid w:val="00381677"/>
    <w:rsid w:val="00441321"/>
    <w:rsid w:val="00470707"/>
    <w:rsid w:val="004D37BC"/>
    <w:rsid w:val="00641D5E"/>
    <w:rsid w:val="00645314"/>
    <w:rsid w:val="00680045"/>
    <w:rsid w:val="00785074"/>
    <w:rsid w:val="007A57A9"/>
    <w:rsid w:val="007E48BD"/>
    <w:rsid w:val="007E52F7"/>
    <w:rsid w:val="00883C75"/>
    <w:rsid w:val="00902746"/>
    <w:rsid w:val="009B2D0C"/>
    <w:rsid w:val="009C1BF5"/>
    <w:rsid w:val="00C06AEB"/>
    <w:rsid w:val="00C0729A"/>
    <w:rsid w:val="00D642D8"/>
    <w:rsid w:val="00D66AD3"/>
    <w:rsid w:val="00DA3AC1"/>
    <w:rsid w:val="00DB5ECF"/>
    <w:rsid w:val="00E62F81"/>
    <w:rsid w:val="00E719A5"/>
    <w:rsid w:val="00FA72BF"/>
    <w:rsid w:val="226C209F"/>
    <w:rsid w:val="38DA41D3"/>
    <w:rsid w:val="44944C92"/>
    <w:rsid w:val="46C87955"/>
    <w:rsid w:val="68106CAE"/>
    <w:rsid w:val="790840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1"/>
    <w:qFormat/>
    <w:uiPriority w:val="9"/>
    <w:pPr>
      <w:widowControl/>
      <w:spacing w:before="100" w:beforeAutospacing="1" w:after="100" w:afterAutospacing="1"/>
      <w:jc w:val="left"/>
      <w:outlineLvl w:val="2"/>
    </w:pPr>
    <w:rPr>
      <w:rFonts w:ascii="宋体" w:hAnsi="宋体" w:eastAsia="宋体" w:cs="宋体"/>
      <w:b/>
      <w:bCs/>
      <w:kern w:val="0"/>
      <w:sz w:val="24"/>
      <w:szCs w:val="24"/>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6"/>
    <w:semiHidden/>
    <w:unhideWhenUsed/>
    <w:qFormat/>
    <w:uiPriority w:val="99"/>
    <w:rPr>
      <w:sz w:val="18"/>
      <w:szCs w:val="18"/>
    </w:rPr>
  </w:style>
  <w:style w:type="paragraph" w:styleId="5">
    <w:name w:val="footer"/>
    <w:basedOn w:val="1"/>
    <w:link w:val="13"/>
    <w:semiHidden/>
    <w:unhideWhenUsed/>
    <w:qFormat/>
    <w:uiPriority w:val="99"/>
    <w:pPr>
      <w:tabs>
        <w:tab w:val="center" w:pos="4153"/>
        <w:tab w:val="right" w:pos="8306"/>
      </w:tabs>
      <w:snapToGrid w:val="0"/>
      <w:jc w:val="left"/>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uiPriority w:val="59"/>
    <w:rPr>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1">
    <w:name w:val="标题 3 Char"/>
    <w:basedOn w:val="10"/>
    <w:link w:val="2"/>
    <w:uiPriority w:val="9"/>
    <w:rPr>
      <w:rFonts w:ascii="宋体" w:hAnsi="宋体" w:eastAsia="宋体" w:cs="宋体"/>
      <w:b/>
      <w:bCs/>
      <w:kern w:val="0"/>
      <w:sz w:val="24"/>
      <w:szCs w:val="24"/>
    </w:rPr>
  </w:style>
  <w:style w:type="character" w:customStyle="1" w:styleId="12">
    <w:name w:val="页眉 Char"/>
    <w:basedOn w:val="10"/>
    <w:link w:val="6"/>
    <w:semiHidden/>
    <w:qFormat/>
    <w:uiPriority w:val="99"/>
    <w:rPr>
      <w:sz w:val="18"/>
      <w:szCs w:val="18"/>
    </w:rPr>
  </w:style>
  <w:style w:type="character" w:customStyle="1" w:styleId="13">
    <w:name w:val="页脚 Char"/>
    <w:basedOn w:val="10"/>
    <w:link w:val="5"/>
    <w:semiHidden/>
    <w:qFormat/>
    <w:uiPriority w:val="99"/>
    <w:rPr>
      <w:sz w:val="18"/>
      <w:szCs w:val="18"/>
    </w:rPr>
  </w:style>
  <w:style w:type="character" w:customStyle="1" w:styleId="14">
    <w:name w:val="日期 Char"/>
    <w:basedOn w:val="10"/>
    <w:link w:val="3"/>
    <w:semiHidden/>
    <w:qFormat/>
    <w:uiPriority w:val="99"/>
  </w:style>
  <w:style w:type="paragraph" w:styleId="15">
    <w:name w:val="List Paragraph"/>
    <w:basedOn w:val="1"/>
    <w:qFormat/>
    <w:uiPriority w:val="34"/>
    <w:pPr>
      <w:ind w:firstLine="420" w:firstLineChars="200"/>
    </w:pPr>
  </w:style>
  <w:style w:type="character" w:customStyle="1" w:styleId="16">
    <w:name w:val="批注框文本 Char"/>
    <w:basedOn w:val="10"/>
    <w:link w:val="4"/>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3757</Words>
  <Characters>3976</Characters>
  <Lines>28</Lines>
  <Paragraphs>8</Paragraphs>
  <TotalTime>10</TotalTime>
  <ScaleCrop>false</ScaleCrop>
  <LinksUpToDate>false</LinksUpToDate>
  <CharactersWithSpaces>4116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2018-09-15T05:39:00Z</dcterms:created>
  <dc:creator>HP</dc:creator>
  <cp:lastModifiedBy>fansir</cp:lastModifiedBy>
  <cp:lastPrinted>2019-11-19T04:46:00Z</cp:lastPrinted>
  <dcterms:modified xsi:type="dcterms:W3CDTF">2022-10-24T08:47:17Z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55C3176244BF40C7AE7540FA85E479AC</vt:lpwstr>
  </property>
</Properties>
</file>